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5A4D70" w:rsidRPr="00D90382">
        <w:rPr>
          <w:rFonts w:ascii="Arial" w:hAnsi="Arial" w:cs="Arial"/>
          <w:b/>
          <w:sz w:val="28"/>
          <w:szCs w:val="28"/>
          <w:lang w:val="en-GB"/>
        </w:rPr>
        <w:t xml:space="preserve">esday </w:t>
      </w:r>
      <w:r w:rsidR="00C60A39">
        <w:rPr>
          <w:rFonts w:ascii="Arial" w:hAnsi="Arial" w:cs="Arial"/>
          <w:b/>
          <w:sz w:val="28"/>
          <w:szCs w:val="28"/>
          <w:lang w:val="en-GB"/>
        </w:rPr>
        <w:t>1</w:t>
      </w:r>
      <w:r w:rsidR="0023422B">
        <w:rPr>
          <w:rFonts w:ascii="Arial" w:hAnsi="Arial" w:cs="Arial"/>
          <w:b/>
          <w:sz w:val="28"/>
          <w:szCs w:val="28"/>
          <w:lang w:val="en-GB"/>
        </w:rPr>
        <w:t>9</w:t>
      </w:r>
      <w:r w:rsidR="00C81992" w:rsidRPr="00C81992">
        <w:rPr>
          <w:rFonts w:ascii="Arial" w:hAnsi="Arial" w:cs="Arial"/>
          <w:b/>
          <w:sz w:val="28"/>
          <w:szCs w:val="28"/>
          <w:vertAlign w:val="superscript"/>
          <w:lang w:val="en-GB"/>
        </w:rPr>
        <w:t>th</w:t>
      </w:r>
      <w:r w:rsidR="00C60A39">
        <w:rPr>
          <w:rFonts w:ascii="Arial" w:hAnsi="Arial" w:cs="Arial"/>
          <w:b/>
          <w:sz w:val="28"/>
          <w:szCs w:val="28"/>
          <w:lang w:val="en-GB"/>
        </w:rPr>
        <w:t xml:space="preserve"> </w:t>
      </w:r>
      <w:r w:rsidR="0023422B">
        <w:rPr>
          <w:rFonts w:ascii="Arial" w:hAnsi="Arial" w:cs="Arial"/>
          <w:b/>
          <w:sz w:val="28"/>
          <w:szCs w:val="28"/>
          <w:lang w:val="en-GB"/>
        </w:rPr>
        <w:t>April</w:t>
      </w:r>
      <w:r w:rsidR="00FC7BC0">
        <w:rPr>
          <w:rFonts w:ascii="Arial" w:hAnsi="Arial" w:cs="Arial"/>
          <w:b/>
          <w:sz w:val="28"/>
          <w:szCs w:val="28"/>
          <w:lang w:val="en-GB"/>
        </w:rPr>
        <w:t xml:space="preserve"> 201</w:t>
      </w:r>
      <w:r w:rsidR="0023422B">
        <w:rPr>
          <w:rFonts w:ascii="Arial" w:hAnsi="Arial" w:cs="Arial"/>
          <w:b/>
          <w:sz w:val="28"/>
          <w:szCs w:val="28"/>
          <w:lang w:val="en-GB"/>
        </w:rPr>
        <w:t>6</w:t>
      </w: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F3600D" w:rsidRDefault="001E5259"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w:t>
      </w:r>
      <w:r w:rsidR="00E13307">
        <w:rPr>
          <w:rFonts w:ascii="Arial" w:eastAsia="Times New Roman" w:hAnsi="Arial" w:cs="Arial"/>
          <w:color w:val="000000"/>
          <w:lang w:val="en-GB" w:eastAsia="en-GB"/>
        </w:rPr>
        <w:t>ath</w:t>
      </w:r>
      <w:r w:rsidR="00F3600D" w:rsidRPr="00F3600D">
        <w:rPr>
          <w:rFonts w:ascii="Arial" w:eastAsia="Times New Roman" w:hAnsi="Arial" w:cs="Arial"/>
          <w:color w:val="000000"/>
          <w:lang w:val="en-GB" w:eastAsia="en-GB"/>
        </w:rPr>
        <w:t xml:space="preserve"> </w:t>
      </w:r>
      <w:r w:rsidR="00F3600D">
        <w:rPr>
          <w:rFonts w:ascii="Arial" w:eastAsia="Times New Roman" w:hAnsi="Arial" w:cs="Arial"/>
          <w:color w:val="000000"/>
          <w:lang w:val="en-GB" w:eastAsia="en-GB"/>
        </w:rPr>
        <w:t>thanked everyone for coming</w:t>
      </w:r>
      <w:r w:rsidR="0023422B">
        <w:rPr>
          <w:rFonts w:ascii="Arial" w:eastAsia="Times New Roman" w:hAnsi="Arial" w:cs="Arial"/>
          <w:color w:val="000000"/>
          <w:lang w:val="en-GB" w:eastAsia="en-GB"/>
        </w:rPr>
        <w:t>.</w:t>
      </w:r>
    </w:p>
    <w:p w:rsidR="0023422B" w:rsidRPr="0023422B" w:rsidRDefault="0023422B" w:rsidP="000935CE">
      <w:pPr>
        <w:spacing w:after="120"/>
        <w:rPr>
          <w:rFonts w:ascii="Arial" w:hAnsi="Arial" w:cs="Arial"/>
          <w:lang w:val="en-GB"/>
        </w:rPr>
      </w:pPr>
      <w:bookmarkStart w:id="0" w:name="_GoBack"/>
      <w:bookmarkEnd w:id="0"/>
      <w:r>
        <w:rPr>
          <w:rFonts w:ascii="Arial" w:hAnsi="Arial" w:cs="Arial"/>
          <w:lang w:val="en-GB"/>
        </w:rPr>
        <w:t>HE complimented the Portishead Porters and praised the service that they provide for people in Portishead.</w:t>
      </w: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 </w:t>
      </w:r>
      <w:r w:rsidR="0023422B">
        <w:rPr>
          <w:rFonts w:ascii="Arial" w:eastAsia="Times New Roman" w:hAnsi="Arial" w:cs="Arial"/>
          <w:b/>
          <w:color w:val="000000"/>
          <w:lang w:val="en-GB" w:eastAsia="en-GB"/>
        </w:rPr>
        <w:t>1</w:t>
      </w:r>
      <w:r w:rsidR="00F2257A">
        <w:rPr>
          <w:rFonts w:ascii="Arial" w:eastAsia="Times New Roman" w:hAnsi="Arial" w:cs="Arial"/>
          <w:b/>
          <w:color w:val="000000"/>
          <w:lang w:val="en-GB" w:eastAsia="en-GB"/>
        </w:rPr>
        <w:t>5</w:t>
      </w:r>
      <w:r w:rsidR="00F2257A" w:rsidRPr="00F2257A">
        <w:rPr>
          <w:rFonts w:ascii="Arial" w:eastAsia="Times New Roman" w:hAnsi="Arial" w:cs="Arial"/>
          <w:b/>
          <w:color w:val="000000"/>
          <w:vertAlign w:val="superscript"/>
          <w:lang w:val="en-GB" w:eastAsia="en-GB"/>
        </w:rPr>
        <w:t>th</w:t>
      </w:r>
      <w:r w:rsidR="00F2257A">
        <w:rPr>
          <w:rFonts w:ascii="Arial" w:eastAsia="Times New Roman" w:hAnsi="Arial" w:cs="Arial"/>
          <w:b/>
          <w:color w:val="000000"/>
          <w:lang w:val="en-GB" w:eastAsia="en-GB"/>
        </w:rPr>
        <w:t xml:space="preserve"> </w:t>
      </w:r>
      <w:r w:rsidR="0023422B">
        <w:rPr>
          <w:rFonts w:ascii="Arial" w:eastAsia="Times New Roman" w:hAnsi="Arial" w:cs="Arial"/>
          <w:b/>
          <w:color w:val="000000"/>
          <w:lang w:val="en-GB" w:eastAsia="en-GB"/>
        </w:rPr>
        <w:t>December</w:t>
      </w:r>
      <w:r w:rsidR="00F574A3">
        <w:rPr>
          <w:rFonts w:ascii="Arial" w:eastAsia="Times New Roman" w:hAnsi="Arial" w:cs="Arial"/>
          <w:b/>
          <w:color w:val="000000"/>
          <w:lang w:val="en-GB" w:eastAsia="en-GB"/>
        </w:rPr>
        <w:t xml:space="preserve"> 2015</w:t>
      </w:r>
      <w:r w:rsidR="006A620E">
        <w:rPr>
          <w:rFonts w:ascii="Arial" w:eastAsia="Times New Roman" w:hAnsi="Arial" w:cs="Arial"/>
          <w:b/>
          <w:color w:val="000000"/>
          <w:lang w:val="en-GB" w:eastAsia="en-GB"/>
        </w:rPr>
        <w:t xml:space="preserve"> 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89"/>
        <w:gridCol w:w="1520"/>
        <w:gridCol w:w="1806"/>
        <w:gridCol w:w="2977"/>
        <w:gridCol w:w="1275"/>
      </w:tblGrid>
      <w:tr w:rsidR="0023422B" w:rsidRPr="00EB28B9" w:rsidTr="005D5EEF">
        <w:tc>
          <w:tcPr>
            <w:tcW w:w="980" w:type="dxa"/>
            <w:tcBorders>
              <w:top w:val="single" w:sz="4" w:space="0" w:color="auto"/>
              <w:left w:val="single" w:sz="4" w:space="0" w:color="auto"/>
              <w:bottom w:val="single" w:sz="4" w:space="0" w:color="auto"/>
              <w:right w:val="single" w:sz="4" w:space="0" w:color="auto"/>
            </w:tcBorders>
            <w:shd w:val="clear" w:color="auto" w:fill="auto"/>
          </w:tcPr>
          <w:p w:rsidR="0023422B" w:rsidRPr="00EC3FDB" w:rsidRDefault="0023422B" w:rsidP="00816732">
            <w:pPr>
              <w:rPr>
                <w:rFonts w:ascii="Arial Narrow" w:hAnsi="Arial Narrow"/>
              </w:rPr>
            </w:pPr>
            <w:r w:rsidRPr="00EC3FDB">
              <w:rPr>
                <w:rFonts w:ascii="Arial Narrow" w:hAnsi="Arial Narrow"/>
              </w:rPr>
              <w:t>Action No.</w:t>
            </w:r>
          </w:p>
        </w:tc>
        <w:tc>
          <w:tcPr>
            <w:tcW w:w="1189" w:type="dxa"/>
            <w:tcBorders>
              <w:top w:val="single" w:sz="4" w:space="0" w:color="auto"/>
              <w:left w:val="single" w:sz="4" w:space="0" w:color="auto"/>
              <w:bottom w:val="single" w:sz="4" w:space="0" w:color="auto"/>
              <w:right w:val="single" w:sz="4" w:space="0" w:color="auto"/>
            </w:tcBorders>
            <w:shd w:val="clear" w:color="auto" w:fill="B8CCE4"/>
          </w:tcPr>
          <w:p w:rsidR="0023422B" w:rsidRPr="00EC3FDB" w:rsidRDefault="0023422B" w:rsidP="00816732">
            <w:pPr>
              <w:spacing w:after="120"/>
              <w:rPr>
                <w:rFonts w:ascii="Arial Narrow" w:hAnsi="Arial Narrow" w:cs="Arial"/>
              </w:rPr>
            </w:pPr>
            <w:r w:rsidRPr="00EC3FDB">
              <w:rPr>
                <w:rFonts w:ascii="Arial Narrow" w:hAnsi="Arial Narrow" w:cs="Arial"/>
              </w:rPr>
              <w:t>Date and Source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23422B" w:rsidRPr="00EC3FDB" w:rsidRDefault="0023422B" w:rsidP="00816732">
            <w:pPr>
              <w:spacing w:after="120"/>
              <w:rPr>
                <w:rFonts w:ascii="Arial Narrow" w:hAnsi="Arial Narrow" w:cs="Arial"/>
                <w:color w:val="000000"/>
              </w:rPr>
            </w:pPr>
            <w:r w:rsidRPr="00EC3FDB">
              <w:rPr>
                <w:rFonts w:ascii="Arial Narrow" w:hAnsi="Arial Narrow" w:cs="Arial"/>
                <w:color w:val="000000"/>
              </w:rPr>
              <w:t>Subject Detail</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Action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422B" w:rsidRPr="00EB28B9" w:rsidRDefault="0023422B" w:rsidP="00816732">
            <w:pPr>
              <w:rPr>
                <w:rFonts w:ascii="Arial Narrow" w:hAnsi="Arial Narrow"/>
              </w:rPr>
            </w:pPr>
            <w:r w:rsidRPr="00EB28B9">
              <w:rPr>
                <w:rFonts w:ascii="Arial Narrow" w:hAnsi="Arial Narrow"/>
              </w:rPr>
              <w:t>Progress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422B" w:rsidRPr="00EB28B9" w:rsidRDefault="0023422B" w:rsidP="00816732">
            <w:pPr>
              <w:rPr>
                <w:rFonts w:ascii="Arial Narrow" w:hAnsi="Arial Narrow"/>
              </w:rPr>
            </w:pPr>
            <w:r w:rsidRPr="00EB28B9">
              <w:rPr>
                <w:rFonts w:ascii="Arial Narrow" w:hAnsi="Arial Narrow"/>
              </w:rPr>
              <w:t>Date Closed</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Mar14-3</w:t>
            </w:r>
          </w:p>
          <w:p w:rsidR="0023422B" w:rsidRPr="00EB28B9" w:rsidRDefault="0023422B" w:rsidP="00816732">
            <w:pPr>
              <w:rPr>
                <w:rFonts w:ascii="Arial Narrow" w:hAnsi="Arial Narrow"/>
              </w:rPr>
            </w:pPr>
          </w:p>
          <w:p w:rsidR="0023422B" w:rsidRPr="00EB28B9" w:rsidRDefault="0023422B" w:rsidP="00816732">
            <w:pPr>
              <w:rPr>
                <w:rFonts w:ascii="Arial Narrow" w:hAnsi="Arial Narrow"/>
              </w:rPr>
            </w:pPr>
          </w:p>
          <w:p w:rsidR="0023422B" w:rsidRPr="00EB28B9" w:rsidRDefault="0023422B" w:rsidP="00816732">
            <w:pPr>
              <w:rPr>
                <w:rFonts w:ascii="Arial Narrow" w:hAnsi="Arial Narrow"/>
              </w:rPr>
            </w:pPr>
          </w:p>
        </w:tc>
        <w:tc>
          <w:tcPr>
            <w:tcW w:w="1189" w:type="dxa"/>
          </w:tcPr>
          <w:p w:rsidR="0023422B" w:rsidRPr="00EB28B9" w:rsidRDefault="0023422B" w:rsidP="00816732">
            <w:pPr>
              <w:spacing w:after="120"/>
              <w:rPr>
                <w:rFonts w:ascii="Arial Narrow" w:hAnsi="Arial Narrow" w:cs="Arial"/>
                <w:color w:val="000000"/>
              </w:rPr>
            </w:pPr>
            <w:r w:rsidRPr="00EB28B9">
              <w:rPr>
                <w:rFonts w:ascii="Arial Narrow" w:hAnsi="Arial Narrow" w:cs="Arial"/>
              </w:rPr>
              <w:t>March 2014 PPG Report</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Waiting time is too long</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Practice audit of waiting times. Practice to identify reasons and agree ways to reduce these.</w:t>
            </w:r>
          </w:p>
        </w:tc>
        <w:tc>
          <w:tcPr>
            <w:tcW w:w="2977" w:type="dxa"/>
            <w:shd w:val="clear" w:color="auto" w:fill="auto"/>
          </w:tcPr>
          <w:p w:rsidR="0023422B" w:rsidRDefault="0023422B" w:rsidP="00F030E7">
            <w:pPr>
              <w:rPr>
                <w:rFonts w:ascii="Arial Narrow" w:hAnsi="Arial Narrow"/>
              </w:rPr>
            </w:pPr>
            <w:r>
              <w:rPr>
                <w:rFonts w:ascii="Arial Narrow" w:hAnsi="Arial Narrow"/>
              </w:rPr>
              <w:t>This audit was completed in Jan 2016 and discussed in a doctors’ meeting.</w:t>
            </w:r>
          </w:p>
          <w:p w:rsidR="00F030E7" w:rsidRPr="00EB28B9" w:rsidRDefault="00F030E7" w:rsidP="00F030E7">
            <w:pPr>
              <w:rPr>
                <w:rFonts w:ascii="Arial Narrow" w:hAnsi="Arial Narrow"/>
              </w:rPr>
            </w:pPr>
            <w:r>
              <w:rPr>
                <w:rFonts w:ascii="Arial Narrow" w:hAnsi="Arial Narrow"/>
              </w:rPr>
              <w:t>Please see the comments below.</w:t>
            </w:r>
          </w:p>
        </w:tc>
        <w:tc>
          <w:tcPr>
            <w:tcW w:w="1275" w:type="dxa"/>
            <w:shd w:val="clear" w:color="auto" w:fill="auto"/>
          </w:tcPr>
          <w:p w:rsidR="0023422B" w:rsidRPr="00EB28B9" w:rsidRDefault="0023422B" w:rsidP="00816732">
            <w:pPr>
              <w:rPr>
                <w:rFonts w:ascii="Arial Narrow" w:hAnsi="Arial Narrow"/>
              </w:rPr>
            </w:pPr>
            <w:r>
              <w:rPr>
                <w:rFonts w:ascii="Arial Narrow" w:hAnsi="Arial Narrow"/>
              </w:rPr>
              <w:t>22/1/16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15-1</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Healthwatch presentation</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LA offered to forward a presentation about Healthwatch to KP for circulation</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t>This has been circulated</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5/3/16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15-2</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Patient info evening</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Logistics for next meeting</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t>All completed</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8.2.2016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15-3</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FFT feedback</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Attach a plastic holder next to the check in screen for questionnaires</w:t>
            </w:r>
          </w:p>
        </w:tc>
        <w:tc>
          <w:tcPr>
            <w:tcW w:w="2977" w:type="dxa"/>
            <w:shd w:val="clear" w:color="auto" w:fill="auto"/>
          </w:tcPr>
          <w:p w:rsidR="0023422B" w:rsidRPr="00EB28B9" w:rsidRDefault="0023422B" w:rsidP="00816732">
            <w:pPr>
              <w:rPr>
                <w:rFonts w:ascii="Arial Narrow" w:hAnsi="Arial Narrow"/>
              </w:rPr>
            </w:pPr>
            <w:r>
              <w:rPr>
                <w:rFonts w:ascii="Arial Narrow" w:hAnsi="Arial Narrow"/>
              </w:rPr>
              <w:t>Installed</w:t>
            </w:r>
          </w:p>
        </w:tc>
        <w:tc>
          <w:tcPr>
            <w:tcW w:w="1275" w:type="dxa"/>
            <w:shd w:val="clear" w:color="auto" w:fill="auto"/>
          </w:tcPr>
          <w:p w:rsidR="0023422B" w:rsidRPr="00EB28B9" w:rsidRDefault="0023422B" w:rsidP="00816732">
            <w:pPr>
              <w:rPr>
                <w:rFonts w:ascii="Arial Narrow" w:hAnsi="Arial Narrow"/>
              </w:rPr>
            </w:pPr>
            <w:r>
              <w:rPr>
                <w:rFonts w:ascii="Arial Narrow" w:hAnsi="Arial Narrow"/>
              </w:rPr>
              <w:t>Mar 2016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15-4</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Waiting room screen</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Circulate a list of available info for the waiting room screen</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t>Completed</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27.1.16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15-5</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Waiting room screen</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Add waiting room screen as standing item on agendas</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t>Completed</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14.4.16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t>Dec 15-6</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 xml:space="preserve">Dec 2015 </w:t>
            </w:r>
            <w:r w:rsidRPr="00EB28B9">
              <w:rPr>
                <w:rFonts w:ascii="Arial Narrow" w:hAnsi="Arial Narrow" w:cs="Arial"/>
              </w:rPr>
              <w:lastRenderedPageBreak/>
              <w:t>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lastRenderedPageBreak/>
              <w:t>Contact details</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 xml:space="preserve">Encourage patients to provide details </w:t>
            </w:r>
            <w:r w:rsidRPr="00EB28B9">
              <w:rPr>
                <w:rFonts w:ascii="Arial Narrow" w:hAnsi="Arial Narrow" w:cs="Arial"/>
                <w:color w:val="000000"/>
              </w:rPr>
              <w:lastRenderedPageBreak/>
              <w:t>via waiting room screen</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lastRenderedPageBreak/>
              <w:t>Completed</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Mar 2016</w:t>
            </w:r>
          </w:p>
        </w:tc>
      </w:tr>
      <w:tr w:rsidR="0023422B" w:rsidRPr="00EB28B9" w:rsidTr="005D5EEF">
        <w:tc>
          <w:tcPr>
            <w:tcW w:w="980" w:type="dxa"/>
            <w:shd w:val="clear" w:color="auto" w:fill="auto"/>
          </w:tcPr>
          <w:p w:rsidR="0023422B" w:rsidRPr="00EB28B9" w:rsidRDefault="0023422B" w:rsidP="00816732">
            <w:pPr>
              <w:rPr>
                <w:rFonts w:ascii="Arial Narrow" w:hAnsi="Arial Narrow"/>
              </w:rPr>
            </w:pPr>
            <w:r w:rsidRPr="00EB28B9">
              <w:rPr>
                <w:rFonts w:ascii="Arial Narrow" w:hAnsi="Arial Narrow"/>
              </w:rPr>
              <w:lastRenderedPageBreak/>
              <w:t>Dec 15-7</w:t>
            </w:r>
          </w:p>
        </w:tc>
        <w:tc>
          <w:tcPr>
            <w:tcW w:w="1189" w:type="dxa"/>
          </w:tcPr>
          <w:p w:rsidR="0023422B" w:rsidRPr="00EB28B9" w:rsidRDefault="0023422B" w:rsidP="00816732">
            <w:pPr>
              <w:spacing w:after="120"/>
              <w:rPr>
                <w:rFonts w:ascii="Arial Narrow" w:hAnsi="Arial Narrow" w:cs="Arial"/>
              </w:rPr>
            </w:pPr>
            <w:r w:rsidRPr="00EB28B9">
              <w:rPr>
                <w:rFonts w:ascii="Arial Narrow" w:hAnsi="Arial Narrow" w:cs="Arial"/>
              </w:rPr>
              <w:t>Dec 2015 Meeting</w:t>
            </w:r>
          </w:p>
        </w:tc>
        <w:tc>
          <w:tcPr>
            <w:tcW w:w="1520"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Community health promoter</w:t>
            </w:r>
          </w:p>
        </w:tc>
        <w:tc>
          <w:tcPr>
            <w:tcW w:w="1806" w:type="dxa"/>
            <w:shd w:val="clear" w:color="auto" w:fill="auto"/>
          </w:tcPr>
          <w:p w:rsidR="0023422B" w:rsidRPr="00EB28B9" w:rsidRDefault="0023422B" w:rsidP="00816732">
            <w:pPr>
              <w:spacing w:after="120"/>
              <w:rPr>
                <w:rFonts w:ascii="Arial Narrow" w:hAnsi="Arial Narrow" w:cs="Arial"/>
                <w:color w:val="000000"/>
              </w:rPr>
            </w:pPr>
            <w:r w:rsidRPr="00EB28B9">
              <w:rPr>
                <w:rFonts w:ascii="Arial Narrow" w:hAnsi="Arial Narrow" w:cs="Arial"/>
                <w:color w:val="000000"/>
              </w:rPr>
              <w:t>Bid for funding to employ someone.</w:t>
            </w:r>
          </w:p>
        </w:tc>
        <w:tc>
          <w:tcPr>
            <w:tcW w:w="2977" w:type="dxa"/>
            <w:shd w:val="clear" w:color="auto" w:fill="auto"/>
          </w:tcPr>
          <w:p w:rsidR="0023422B" w:rsidRPr="00EB28B9" w:rsidRDefault="0023422B" w:rsidP="00816732">
            <w:pPr>
              <w:rPr>
                <w:rFonts w:ascii="Arial Narrow" w:hAnsi="Arial Narrow"/>
              </w:rPr>
            </w:pPr>
            <w:r w:rsidRPr="00EB28B9">
              <w:rPr>
                <w:rFonts w:ascii="Arial Narrow" w:hAnsi="Arial Narrow"/>
              </w:rPr>
              <w:t>The bid was not successful</w:t>
            </w:r>
          </w:p>
        </w:tc>
        <w:tc>
          <w:tcPr>
            <w:tcW w:w="1275" w:type="dxa"/>
            <w:shd w:val="clear" w:color="auto" w:fill="auto"/>
          </w:tcPr>
          <w:p w:rsidR="0023422B" w:rsidRPr="00EB28B9" w:rsidRDefault="0023422B" w:rsidP="00816732">
            <w:pPr>
              <w:rPr>
                <w:rFonts w:ascii="Arial Narrow" w:hAnsi="Arial Narrow"/>
              </w:rPr>
            </w:pPr>
            <w:r w:rsidRPr="00EB28B9">
              <w:rPr>
                <w:rFonts w:ascii="Arial Narrow" w:hAnsi="Arial Narrow"/>
              </w:rPr>
              <w:t>Feb 2016</w:t>
            </w:r>
          </w:p>
        </w:tc>
      </w:tr>
    </w:tbl>
    <w:p w:rsidR="00A61F27" w:rsidRDefault="00A61F27" w:rsidP="0023422B">
      <w:pPr>
        <w:tabs>
          <w:tab w:val="left" w:pos="8364"/>
        </w:tabs>
        <w:spacing w:after="120" w:line="240" w:lineRule="auto"/>
        <w:ind w:left="720"/>
        <w:rPr>
          <w:rFonts w:ascii="Arial" w:eastAsia="Times New Roman" w:hAnsi="Arial" w:cs="Arial"/>
          <w:color w:val="000000"/>
          <w:lang w:val="en-GB" w:eastAsia="en-GB"/>
        </w:rPr>
      </w:pPr>
    </w:p>
    <w:p w:rsidR="00641AF6" w:rsidRPr="00641AF6" w:rsidRDefault="00641AF6" w:rsidP="00BA15D3">
      <w:pPr>
        <w:pStyle w:val="ListParagraph"/>
        <w:numPr>
          <w:ilvl w:val="0"/>
          <w:numId w:val="8"/>
        </w:numPr>
        <w:spacing w:after="120" w:line="240" w:lineRule="auto"/>
        <w:rPr>
          <w:rFonts w:ascii="Arial" w:eastAsia="Times New Roman" w:hAnsi="Arial" w:cs="Arial"/>
          <w:color w:val="000000"/>
          <w:lang w:val="en-GB" w:eastAsia="en-GB"/>
        </w:rPr>
      </w:pPr>
      <w:r w:rsidRPr="00D50699">
        <w:rPr>
          <w:rFonts w:ascii="Arial" w:eastAsia="Times New Roman" w:hAnsi="Arial" w:cs="Arial"/>
          <w:b/>
          <w:color w:val="000000"/>
          <w:lang w:val="en-GB" w:eastAsia="en-GB"/>
        </w:rPr>
        <w:t>Audit of waiting times</w:t>
      </w:r>
      <w:r>
        <w:rPr>
          <w:rFonts w:ascii="Arial" w:eastAsia="Times New Roman" w:hAnsi="Arial" w:cs="Arial"/>
          <w:color w:val="000000"/>
          <w:lang w:val="en-GB" w:eastAsia="en-GB"/>
        </w:rPr>
        <w:t>: KP reported back following an audit of patient waiting times carried out in January 2016. The audit looked at the number of patients waiting longer than 20 minutes, 30 minutes or more than 10 minutes for the first appointment of the morning or afternoon. One or two actions were taken by individuals but in the main it was recognised that the complexity and number of problems is just too great to deal with in a 10 minute appointment.</w:t>
      </w:r>
      <w:r w:rsidR="00DE68BA">
        <w:rPr>
          <w:rFonts w:ascii="Arial" w:eastAsia="Times New Roman" w:hAnsi="Arial" w:cs="Arial"/>
          <w:color w:val="000000"/>
          <w:lang w:val="en-GB" w:eastAsia="en-GB"/>
        </w:rPr>
        <w:t xml:space="preserve"> GO advised that in addition to talking with the patient they also need to type up the record in the patient’s clinical notes which also takes time. We have resisted limiting patients to one problem in the past as they are often interlinked and it is beneficial for the GP to deal with the whole picture. The group supported this approach.</w:t>
      </w:r>
      <w:r w:rsidR="00685C2B">
        <w:rPr>
          <w:rFonts w:ascii="Arial" w:eastAsia="Times New Roman" w:hAnsi="Arial" w:cs="Arial"/>
          <w:color w:val="000000"/>
          <w:lang w:val="en-GB" w:eastAsia="en-GB"/>
        </w:rPr>
        <w:t xml:space="preserve"> The </w:t>
      </w:r>
      <w:proofErr w:type="spellStart"/>
      <w:r w:rsidR="00685C2B">
        <w:rPr>
          <w:rFonts w:ascii="Arial" w:eastAsia="Times New Roman" w:hAnsi="Arial" w:cs="Arial"/>
          <w:color w:val="000000"/>
          <w:lang w:val="en-GB" w:eastAsia="en-GB"/>
        </w:rPr>
        <w:t>self check</w:t>
      </w:r>
      <w:proofErr w:type="spellEnd"/>
      <w:r w:rsidR="00685C2B">
        <w:rPr>
          <w:rFonts w:ascii="Arial" w:eastAsia="Times New Roman" w:hAnsi="Arial" w:cs="Arial"/>
          <w:color w:val="000000"/>
          <w:lang w:val="en-GB" w:eastAsia="en-GB"/>
        </w:rPr>
        <w:t xml:space="preserve"> in screen will sometimes say that the doctor is on time when this is not the case. KP apologised and advised that she has discussed this with the technical team but was told that it cannot be made any more accurate due to the complexity of the information system.</w:t>
      </w:r>
    </w:p>
    <w:p w:rsidR="00A2412C" w:rsidRPr="00BA15D3" w:rsidRDefault="005D5EEF" w:rsidP="00BA15D3">
      <w:pPr>
        <w:pStyle w:val="ListParagraph"/>
        <w:numPr>
          <w:ilvl w:val="0"/>
          <w:numId w:val="8"/>
        </w:numPr>
        <w:spacing w:after="120" w:line="240" w:lineRule="auto"/>
        <w:rPr>
          <w:rFonts w:ascii="Arial" w:eastAsia="Times New Roman" w:hAnsi="Arial" w:cs="Arial"/>
          <w:color w:val="000000"/>
          <w:lang w:val="en-GB" w:eastAsia="en-GB"/>
        </w:rPr>
      </w:pPr>
      <w:r w:rsidRPr="00BA15D3">
        <w:rPr>
          <w:rFonts w:ascii="Arial" w:eastAsia="Times New Roman" w:hAnsi="Arial" w:cs="Arial"/>
          <w:b/>
          <w:color w:val="000000"/>
          <w:lang w:val="en-GB" w:eastAsia="en-GB"/>
        </w:rPr>
        <w:t>Health promotion in Portishead:</w:t>
      </w:r>
      <w:r w:rsidRPr="00BA15D3">
        <w:rPr>
          <w:rFonts w:ascii="Arial" w:eastAsia="Times New Roman" w:hAnsi="Arial" w:cs="Arial"/>
          <w:color w:val="000000"/>
          <w:lang w:val="en-GB" w:eastAsia="en-GB"/>
        </w:rPr>
        <w:t xml:space="preserve"> In light of our unsuccessful bid to fund a person to promote health messages in Portishead, KP asked the group if anyone had any ideas how we can improve this. The group felt that we need to continue using the methods available to us and to make the most of the screen in the waiting room. </w:t>
      </w:r>
      <w:r w:rsidR="00F15E07">
        <w:rPr>
          <w:rFonts w:ascii="Arial" w:eastAsia="Times New Roman" w:hAnsi="Arial" w:cs="Arial"/>
          <w:color w:val="000000"/>
          <w:lang w:val="en-GB" w:eastAsia="en-GB"/>
        </w:rPr>
        <w:t xml:space="preserve">N.B. </w:t>
      </w:r>
      <w:r w:rsidR="00134C44">
        <w:rPr>
          <w:rFonts w:ascii="Arial" w:eastAsia="Times New Roman" w:hAnsi="Arial" w:cs="Arial"/>
          <w:color w:val="000000"/>
          <w:lang w:val="en-GB" w:eastAsia="en-GB"/>
        </w:rPr>
        <w:t>Some suggestions have been sent pr</w:t>
      </w:r>
      <w:r w:rsidR="00F15E07">
        <w:rPr>
          <w:rFonts w:ascii="Arial" w:eastAsia="Times New Roman" w:hAnsi="Arial" w:cs="Arial"/>
          <w:color w:val="000000"/>
          <w:lang w:val="en-GB" w:eastAsia="en-GB"/>
        </w:rPr>
        <w:t>ior to the meeting by AP which KP will develop and bring to the next meeting.</w:t>
      </w:r>
    </w:p>
    <w:p w:rsidR="005D5EEF" w:rsidRPr="00BA15D3" w:rsidRDefault="005D5EEF" w:rsidP="00BA15D3">
      <w:pPr>
        <w:pStyle w:val="ListParagraph"/>
        <w:numPr>
          <w:ilvl w:val="0"/>
          <w:numId w:val="8"/>
        </w:numPr>
        <w:spacing w:after="120" w:line="240" w:lineRule="auto"/>
        <w:rPr>
          <w:rFonts w:ascii="Arial" w:eastAsia="Times New Roman" w:hAnsi="Arial" w:cs="Arial"/>
          <w:b/>
          <w:color w:val="000000"/>
          <w:lang w:val="en-GB" w:eastAsia="en-GB"/>
        </w:rPr>
      </w:pPr>
      <w:r w:rsidRPr="00BA15D3">
        <w:rPr>
          <w:rFonts w:ascii="Arial" w:eastAsia="Times New Roman" w:hAnsi="Arial" w:cs="Arial"/>
          <w:b/>
          <w:color w:val="000000"/>
          <w:lang w:val="en-GB" w:eastAsia="en-GB"/>
        </w:rPr>
        <w:t>Pra</w:t>
      </w:r>
      <w:r w:rsidR="00BA15D3" w:rsidRPr="00BA15D3">
        <w:rPr>
          <w:rFonts w:ascii="Arial" w:eastAsia="Times New Roman" w:hAnsi="Arial" w:cs="Arial"/>
          <w:b/>
          <w:color w:val="000000"/>
          <w:lang w:val="en-GB" w:eastAsia="en-GB"/>
        </w:rPr>
        <w:t>c</w:t>
      </w:r>
      <w:r w:rsidRPr="00BA15D3">
        <w:rPr>
          <w:rFonts w:ascii="Arial" w:eastAsia="Times New Roman" w:hAnsi="Arial" w:cs="Arial"/>
          <w:b/>
          <w:color w:val="000000"/>
          <w:lang w:val="en-GB" w:eastAsia="en-GB"/>
        </w:rPr>
        <w:t xml:space="preserve">tice Nurse </w:t>
      </w:r>
      <w:proofErr w:type="gramStart"/>
      <w:r w:rsidRPr="00BA15D3">
        <w:rPr>
          <w:rFonts w:ascii="Arial" w:eastAsia="Times New Roman" w:hAnsi="Arial" w:cs="Arial"/>
          <w:b/>
          <w:color w:val="000000"/>
          <w:lang w:val="en-GB" w:eastAsia="en-GB"/>
        </w:rPr>
        <w:t>clinics</w:t>
      </w:r>
      <w:proofErr w:type="gramEnd"/>
      <w:r w:rsidRPr="00BA15D3">
        <w:rPr>
          <w:rFonts w:ascii="Arial" w:eastAsia="Times New Roman" w:hAnsi="Arial" w:cs="Arial"/>
          <w:color w:val="000000"/>
          <w:lang w:val="en-GB" w:eastAsia="en-GB"/>
        </w:rPr>
        <w:t>: KP advised that as a result of a retirement within the nursing team and the recruitment of a new nurse the practice is reviewing how practice nurse clinics are used. We now have a weekly drop in blood pressure clinic (on Thursday afternoons) and would like to direct patients who just need a blood pressure check or a simple health check to use that service. This will reserve the longer, more specialised practice nurse appointments for chronic disease reviews.</w:t>
      </w:r>
      <w:r w:rsidR="00CF3AB2" w:rsidRPr="00BA15D3">
        <w:rPr>
          <w:rFonts w:ascii="Arial" w:eastAsia="Times New Roman" w:hAnsi="Arial" w:cs="Arial"/>
          <w:color w:val="000000"/>
          <w:lang w:val="en-GB" w:eastAsia="en-GB"/>
        </w:rPr>
        <w:t xml:space="preserve"> The group supported this proposal, recognising that we need to use our resources appropriately. It was felt that reception staff should ask patients why they would like a practice nurse appointment so that they can direct patients to the right clinic. It was acknowledged that some patients may not want to tell reception staff the reason for their appointment so when we communicate this service we need to </w:t>
      </w:r>
      <w:r w:rsidR="00E80FCB" w:rsidRPr="00BA15D3">
        <w:rPr>
          <w:rFonts w:ascii="Arial" w:eastAsia="Times New Roman" w:hAnsi="Arial" w:cs="Arial"/>
          <w:color w:val="000000"/>
          <w:lang w:val="en-GB" w:eastAsia="en-GB"/>
        </w:rPr>
        <w:t>ensure that it is clear what the service is for and emphasise that our reception staff are professional and respect patient confidentiality. KP will liaise with Harbourside practice to discuss the possibility of a joint communication in the local press.</w:t>
      </w:r>
    </w:p>
    <w:p w:rsidR="001017A5" w:rsidRDefault="00EC3FDB"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3</w:t>
      </w:r>
      <w:r w:rsidR="00F924EB" w:rsidRPr="00F924EB">
        <w:rPr>
          <w:rFonts w:ascii="Arial" w:eastAsia="Times New Roman" w:hAnsi="Arial" w:cs="Arial"/>
          <w:b/>
          <w:color w:val="000000"/>
          <w:lang w:val="en-GB" w:eastAsia="en-GB"/>
        </w:rPr>
        <w:t xml:space="preserve">. </w:t>
      </w:r>
      <w:r w:rsidR="001017A5">
        <w:rPr>
          <w:rFonts w:ascii="Arial" w:eastAsia="Times New Roman" w:hAnsi="Arial" w:cs="Arial"/>
          <w:b/>
          <w:color w:val="000000"/>
          <w:lang w:val="en-GB" w:eastAsia="en-GB"/>
        </w:rPr>
        <w:t>Audit of missed appointments in January 2016</w:t>
      </w:r>
    </w:p>
    <w:p w:rsidR="001017A5" w:rsidRDefault="001017A5" w:rsidP="005B4290">
      <w:pPr>
        <w:spacing w:after="120" w:line="240" w:lineRule="auto"/>
        <w:rPr>
          <w:rFonts w:ascii="Arial" w:eastAsia="Times New Roman" w:hAnsi="Arial" w:cs="Arial"/>
          <w:color w:val="000000"/>
          <w:lang w:val="en-GB" w:eastAsia="en-GB"/>
        </w:rPr>
      </w:pPr>
      <w:r w:rsidRPr="001017A5">
        <w:rPr>
          <w:rFonts w:ascii="Arial" w:eastAsia="Times New Roman" w:hAnsi="Arial" w:cs="Arial"/>
          <w:color w:val="000000"/>
          <w:lang w:val="en-GB" w:eastAsia="en-GB"/>
        </w:rPr>
        <w:t xml:space="preserve">KP advised that MW has </w:t>
      </w:r>
      <w:r>
        <w:rPr>
          <w:rFonts w:ascii="Arial" w:eastAsia="Times New Roman" w:hAnsi="Arial" w:cs="Arial"/>
          <w:color w:val="000000"/>
          <w:lang w:val="en-GB" w:eastAsia="en-GB"/>
        </w:rPr>
        <w:t>raised</w:t>
      </w:r>
      <w:r w:rsidRPr="001017A5">
        <w:rPr>
          <w:rFonts w:ascii="Arial" w:eastAsia="Times New Roman" w:hAnsi="Arial" w:cs="Arial"/>
          <w:color w:val="000000"/>
          <w:lang w:val="en-GB" w:eastAsia="en-GB"/>
        </w:rPr>
        <w:t xml:space="preserve"> some questions and review</w:t>
      </w:r>
      <w:r>
        <w:rPr>
          <w:rFonts w:ascii="Arial" w:eastAsia="Times New Roman" w:hAnsi="Arial" w:cs="Arial"/>
          <w:color w:val="000000"/>
          <w:lang w:val="en-GB" w:eastAsia="en-GB"/>
        </w:rPr>
        <w:t>ed</w:t>
      </w:r>
      <w:r w:rsidRPr="001017A5">
        <w:rPr>
          <w:rFonts w:ascii="Arial" w:eastAsia="Times New Roman" w:hAnsi="Arial" w:cs="Arial"/>
          <w:color w:val="000000"/>
          <w:lang w:val="en-GB" w:eastAsia="en-GB"/>
        </w:rPr>
        <w:t xml:space="preserve"> DNA</w:t>
      </w:r>
      <w:r>
        <w:rPr>
          <w:rFonts w:ascii="Arial" w:eastAsia="Times New Roman" w:hAnsi="Arial" w:cs="Arial"/>
          <w:color w:val="000000"/>
          <w:lang w:val="en-GB" w:eastAsia="en-GB"/>
        </w:rPr>
        <w:t xml:space="preserve"> (Did Not Attend)</w:t>
      </w:r>
      <w:r w:rsidRPr="001017A5">
        <w:rPr>
          <w:rFonts w:ascii="Arial" w:eastAsia="Times New Roman" w:hAnsi="Arial" w:cs="Arial"/>
          <w:color w:val="000000"/>
          <w:lang w:val="en-GB" w:eastAsia="en-GB"/>
        </w:rPr>
        <w:t xml:space="preserve"> numbers from January 2016.</w:t>
      </w:r>
      <w:r>
        <w:rPr>
          <w:rFonts w:ascii="Arial" w:eastAsia="Times New Roman" w:hAnsi="Arial" w:cs="Arial"/>
          <w:color w:val="000000"/>
          <w:lang w:val="en-GB" w:eastAsia="en-GB"/>
        </w:rPr>
        <w:t xml:space="preserve"> A summary of these missed appointments by age and category is </w:t>
      </w:r>
      <w:hyperlink r:id="rId8" w:history="1">
        <w:r w:rsidRPr="001017A5">
          <w:rPr>
            <w:rStyle w:val="Hyperlink"/>
            <w:rFonts w:ascii="Arial" w:eastAsia="Times New Roman" w:hAnsi="Arial" w:cs="Arial"/>
            <w:lang w:val="en-GB" w:eastAsia="en-GB"/>
          </w:rPr>
          <w:t>attached</w:t>
        </w:r>
      </w:hyperlink>
      <w:r>
        <w:rPr>
          <w:rFonts w:ascii="Arial" w:eastAsia="Times New Roman" w:hAnsi="Arial" w:cs="Arial"/>
          <w:color w:val="000000"/>
          <w:lang w:val="en-GB" w:eastAsia="en-GB"/>
        </w:rPr>
        <w:t>.</w:t>
      </w:r>
    </w:p>
    <w:p w:rsidR="001017A5" w:rsidRDefault="001017A5"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figures were discussed and it was noted that the number that cancelled after booking on the same day is disappointing. It was not possible to draw any conclusions. In the previous meeting it had been decided that we should not threaten to remove frequent offenders from our patient list, although KP did advise that we have a letter which is sent to patients who the clinician feels are frequent offenders. </w:t>
      </w:r>
      <w:r w:rsidR="00BC1B9C">
        <w:rPr>
          <w:rFonts w:ascii="Arial" w:eastAsia="Times New Roman" w:hAnsi="Arial" w:cs="Arial"/>
          <w:color w:val="000000"/>
          <w:lang w:val="en-GB" w:eastAsia="en-GB"/>
        </w:rPr>
        <w:t xml:space="preserve">KP advised that there have been many national studies on </w:t>
      </w:r>
      <w:r w:rsidR="00BC1B9C">
        <w:rPr>
          <w:rFonts w:ascii="Arial" w:eastAsia="Times New Roman" w:hAnsi="Arial" w:cs="Arial"/>
          <w:color w:val="000000"/>
          <w:lang w:val="en-GB" w:eastAsia="en-GB"/>
        </w:rPr>
        <w:lastRenderedPageBreak/>
        <w:t>this subject but they have not been able to recommend any</w:t>
      </w:r>
      <w:r w:rsidR="00DF3BEB">
        <w:rPr>
          <w:rFonts w:ascii="Arial" w:eastAsia="Times New Roman" w:hAnsi="Arial" w:cs="Arial"/>
          <w:color w:val="000000"/>
          <w:lang w:val="en-GB" w:eastAsia="en-GB"/>
        </w:rPr>
        <w:t xml:space="preserve"> significant</w:t>
      </w:r>
      <w:r w:rsidR="00BC1B9C">
        <w:rPr>
          <w:rFonts w:ascii="Arial" w:eastAsia="Times New Roman" w:hAnsi="Arial" w:cs="Arial"/>
          <w:color w:val="000000"/>
          <w:lang w:val="en-GB" w:eastAsia="en-GB"/>
        </w:rPr>
        <w:t xml:space="preserve"> actions which</w:t>
      </w:r>
      <w:r w:rsidR="002D75B8">
        <w:rPr>
          <w:rFonts w:ascii="Arial" w:eastAsia="Times New Roman" w:hAnsi="Arial" w:cs="Arial"/>
          <w:color w:val="000000"/>
          <w:lang w:val="en-GB" w:eastAsia="en-GB"/>
        </w:rPr>
        <w:t xml:space="preserve"> would</w:t>
      </w:r>
      <w:r w:rsidR="00BC1B9C">
        <w:rPr>
          <w:rFonts w:ascii="Arial" w:eastAsia="Times New Roman" w:hAnsi="Arial" w:cs="Arial"/>
          <w:color w:val="000000"/>
          <w:lang w:val="en-GB" w:eastAsia="en-GB"/>
        </w:rPr>
        <w:t xml:space="preserve"> make a positive difference.</w:t>
      </w:r>
    </w:p>
    <w:p w:rsidR="00A3452E" w:rsidRPr="002A3AEB" w:rsidRDefault="00A3452E" w:rsidP="005B4290">
      <w:pPr>
        <w:spacing w:after="120" w:line="240" w:lineRule="auto"/>
        <w:rPr>
          <w:rFonts w:ascii="Arial" w:eastAsia="Times New Roman" w:hAnsi="Arial" w:cs="Arial"/>
          <w:b/>
          <w:color w:val="000000"/>
          <w:lang w:val="en-GB" w:eastAsia="en-GB"/>
        </w:rPr>
      </w:pPr>
      <w:r w:rsidRPr="002A3AEB">
        <w:rPr>
          <w:rFonts w:ascii="Arial" w:eastAsia="Times New Roman" w:hAnsi="Arial" w:cs="Arial"/>
          <w:b/>
          <w:color w:val="000000"/>
          <w:lang w:val="en-GB" w:eastAsia="en-GB"/>
        </w:rPr>
        <w:t>4. Practice Strategy</w:t>
      </w:r>
    </w:p>
    <w:p w:rsidR="004A3AAD" w:rsidRPr="001017A5" w:rsidRDefault="004A3AAD"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practice has been developing a strategy for the next 5 years to enable us to remain focussed on providing excellent patient care in a challenging healthcare environment. Copies of the draft strategy were circulated (see attached). </w:t>
      </w:r>
      <w:r w:rsidR="0045033B">
        <w:rPr>
          <w:rFonts w:ascii="Arial" w:eastAsia="Times New Roman" w:hAnsi="Arial" w:cs="Arial"/>
          <w:color w:val="000000"/>
          <w:lang w:val="en-GB" w:eastAsia="en-GB"/>
        </w:rPr>
        <w:t xml:space="preserve">LA commented that these describe objectives so perhaps it would be useful for the patient group to comment on the practice’s plans to meet these objectives. </w:t>
      </w:r>
      <w:r>
        <w:rPr>
          <w:rFonts w:ascii="Arial" w:eastAsia="Times New Roman" w:hAnsi="Arial" w:cs="Arial"/>
          <w:color w:val="000000"/>
          <w:lang w:val="en-GB" w:eastAsia="en-GB"/>
        </w:rPr>
        <w:t xml:space="preserve">The group agreed that this will be added to the agenda for the next meeting for more detailed discussion. </w:t>
      </w:r>
      <w:proofErr w:type="gramStart"/>
      <w:r w:rsidR="0045033B">
        <w:rPr>
          <w:rFonts w:ascii="Arial" w:eastAsia="Times New Roman" w:hAnsi="Arial" w:cs="Arial"/>
          <w:color w:val="000000"/>
          <w:lang w:val="en-GB" w:eastAsia="en-GB"/>
        </w:rPr>
        <w:t>KP to update the strategy to remove jargon an</w:t>
      </w:r>
      <w:r w:rsidR="002A3AEB">
        <w:rPr>
          <w:rFonts w:ascii="Arial" w:eastAsia="Times New Roman" w:hAnsi="Arial" w:cs="Arial"/>
          <w:color w:val="000000"/>
          <w:lang w:val="en-GB" w:eastAsia="en-GB"/>
        </w:rPr>
        <w:t>d abbreviations and recirculate (</w:t>
      </w:r>
      <w:hyperlink r:id="rId9" w:history="1">
        <w:r w:rsidR="002A3AEB" w:rsidRPr="00D50699">
          <w:rPr>
            <w:rStyle w:val="Hyperlink"/>
            <w:rFonts w:ascii="Arial" w:eastAsia="Times New Roman" w:hAnsi="Arial" w:cs="Arial"/>
            <w:lang w:val="en-GB" w:eastAsia="en-GB"/>
          </w:rPr>
          <w:t>see attached</w:t>
        </w:r>
      </w:hyperlink>
      <w:r w:rsidR="002A3AEB">
        <w:rPr>
          <w:rFonts w:ascii="Arial" w:eastAsia="Times New Roman" w:hAnsi="Arial" w:cs="Arial"/>
          <w:color w:val="000000"/>
          <w:lang w:val="en-GB" w:eastAsia="en-GB"/>
        </w:rPr>
        <w:t>).</w:t>
      </w:r>
      <w:proofErr w:type="gramEnd"/>
    </w:p>
    <w:p w:rsidR="006A620E" w:rsidRDefault="00A3452E"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5. </w:t>
      </w:r>
      <w:r w:rsidR="0037659B">
        <w:rPr>
          <w:rFonts w:ascii="Arial" w:eastAsia="Times New Roman" w:hAnsi="Arial" w:cs="Arial"/>
          <w:b/>
          <w:color w:val="000000"/>
          <w:lang w:val="en-GB" w:eastAsia="en-GB"/>
        </w:rPr>
        <w:t xml:space="preserve">Review Patient Information Evening on </w:t>
      </w:r>
      <w:r w:rsidR="002E186E">
        <w:rPr>
          <w:rFonts w:ascii="Arial" w:eastAsia="Times New Roman" w:hAnsi="Arial" w:cs="Arial"/>
          <w:b/>
          <w:color w:val="000000"/>
          <w:lang w:val="en-GB" w:eastAsia="en-GB"/>
        </w:rPr>
        <w:t>8</w:t>
      </w:r>
      <w:r w:rsidR="00A222C9" w:rsidRPr="00A222C9">
        <w:rPr>
          <w:rFonts w:ascii="Arial" w:eastAsia="Times New Roman" w:hAnsi="Arial" w:cs="Arial"/>
          <w:b/>
          <w:color w:val="000000"/>
          <w:vertAlign w:val="superscript"/>
          <w:lang w:val="en-GB" w:eastAsia="en-GB"/>
        </w:rPr>
        <w:t>th</w:t>
      </w:r>
      <w:r w:rsidR="00A222C9">
        <w:rPr>
          <w:rFonts w:ascii="Arial" w:eastAsia="Times New Roman" w:hAnsi="Arial" w:cs="Arial"/>
          <w:b/>
          <w:color w:val="000000"/>
          <w:lang w:val="en-GB" w:eastAsia="en-GB"/>
        </w:rPr>
        <w:t xml:space="preserve"> </w:t>
      </w:r>
      <w:r w:rsidR="002E186E">
        <w:rPr>
          <w:rFonts w:ascii="Arial" w:eastAsia="Times New Roman" w:hAnsi="Arial" w:cs="Arial"/>
          <w:b/>
          <w:color w:val="000000"/>
          <w:lang w:val="en-GB" w:eastAsia="en-GB"/>
        </w:rPr>
        <w:t>February 2016</w:t>
      </w:r>
    </w:p>
    <w:p w:rsidR="002E186E" w:rsidRDefault="002E186E"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asked KP and GO to pass on their thanks to the GPs for such a good</w:t>
      </w:r>
      <w:r w:rsidR="00815D4D">
        <w:rPr>
          <w:rFonts w:ascii="Arial" w:eastAsia="Times New Roman" w:hAnsi="Arial" w:cs="Arial"/>
          <w:color w:val="000000"/>
          <w:lang w:val="en-GB" w:eastAsia="en-GB"/>
        </w:rPr>
        <w:t>, informative and well managed</w:t>
      </w:r>
      <w:r>
        <w:rPr>
          <w:rFonts w:ascii="Arial" w:eastAsia="Times New Roman" w:hAnsi="Arial" w:cs="Arial"/>
          <w:color w:val="000000"/>
          <w:lang w:val="en-GB" w:eastAsia="en-GB"/>
        </w:rPr>
        <w:t xml:space="preserve"> evening.</w:t>
      </w:r>
    </w:p>
    <w:p w:rsidR="00815D4D" w:rsidRDefault="00815D4D"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There were a lot of younger attendees which was good to see. It was a good subject choice.</w:t>
      </w:r>
    </w:p>
    <w:p w:rsidR="00112248"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summary of feedback from the information evening was reviewed (</w:t>
      </w:r>
      <w:hyperlink r:id="rId10" w:history="1">
        <w:r w:rsidRPr="000B1016">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w:t>
      </w:r>
    </w:p>
    <w:p w:rsidR="0037659B"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group felt that the evening had been successful </w:t>
      </w:r>
      <w:r w:rsidR="0077754D">
        <w:rPr>
          <w:rFonts w:ascii="Arial" w:eastAsia="Times New Roman" w:hAnsi="Arial" w:cs="Arial"/>
          <w:color w:val="000000"/>
          <w:lang w:val="en-GB" w:eastAsia="en-GB"/>
        </w:rPr>
        <w:t>and well attended. T</w:t>
      </w:r>
      <w:r>
        <w:rPr>
          <w:rFonts w:ascii="Arial" w:eastAsia="Times New Roman" w:hAnsi="Arial" w:cs="Arial"/>
          <w:color w:val="000000"/>
          <w:lang w:val="en-GB" w:eastAsia="en-GB"/>
        </w:rPr>
        <w:t>his has been supported by the feedback received.</w:t>
      </w:r>
      <w:r w:rsidR="00DA19E6">
        <w:rPr>
          <w:rFonts w:ascii="Arial" w:eastAsia="Times New Roman" w:hAnsi="Arial" w:cs="Arial"/>
          <w:color w:val="000000"/>
          <w:lang w:val="en-GB" w:eastAsia="en-GB"/>
        </w:rPr>
        <w:t xml:space="preserve"> We will continue to use Gordano School’s lecture theatre when we expect a good number of attendees.</w:t>
      </w:r>
    </w:p>
    <w:p w:rsidR="00112248" w:rsidRDefault="00A7685E"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HE commented that we must not be disappointed if not many young people come to the information evenings as it is not the type of format that they are generally interested</w:t>
      </w:r>
      <w:r w:rsidR="0077754D">
        <w:rPr>
          <w:rFonts w:ascii="Arial" w:eastAsia="Times New Roman" w:hAnsi="Arial" w:cs="Arial"/>
          <w:color w:val="000000"/>
          <w:lang w:val="en-GB" w:eastAsia="en-GB"/>
        </w:rPr>
        <w:t xml:space="preserve"> in, plus they tend to lead busy lives with not much spare time in the evenings</w:t>
      </w:r>
      <w:r>
        <w:rPr>
          <w:rFonts w:ascii="Arial" w:eastAsia="Times New Roman" w:hAnsi="Arial" w:cs="Arial"/>
          <w:color w:val="000000"/>
          <w:lang w:val="en-GB" w:eastAsia="en-GB"/>
        </w:rPr>
        <w:t>. He has spoken to younger people about how they find health information and the answer has consistently been that they look on the internet.</w:t>
      </w:r>
      <w:r w:rsidR="0077754D">
        <w:rPr>
          <w:rFonts w:ascii="Arial" w:eastAsia="Times New Roman" w:hAnsi="Arial" w:cs="Arial"/>
          <w:color w:val="000000"/>
          <w:lang w:val="en-GB" w:eastAsia="en-GB"/>
        </w:rPr>
        <w:t xml:space="preserve"> </w:t>
      </w:r>
    </w:p>
    <w:p w:rsidR="00634A8C" w:rsidRPr="00112248" w:rsidRDefault="00634A8C"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will bear this in mind when considering future topics.</w:t>
      </w:r>
      <w:r w:rsidR="005C3A9F">
        <w:rPr>
          <w:rFonts w:ascii="Arial" w:eastAsia="Times New Roman" w:hAnsi="Arial" w:cs="Arial"/>
          <w:color w:val="000000"/>
          <w:lang w:val="en-GB" w:eastAsia="en-GB"/>
        </w:rPr>
        <w:t xml:space="preserve"> GO did not feel confident that an evening aimed only at younger people would be well </w:t>
      </w:r>
      <w:proofErr w:type="gramStart"/>
      <w:r w:rsidR="005C3A9F">
        <w:rPr>
          <w:rFonts w:ascii="Arial" w:eastAsia="Times New Roman" w:hAnsi="Arial" w:cs="Arial"/>
          <w:color w:val="000000"/>
          <w:lang w:val="en-GB" w:eastAsia="en-GB"/>
        </w:rPr>
        <w:t>attended</w:t>
      </w:r>
      <w:proofErr w:type="gramEnd"/>
      <w:r w:rsidR="005C3A9F">
        <w:rPr>
          <w:rFonts w:ascii="Arial" w:eastAsia="Times New Roman" w:hAnsi="Arial" w:cs="Arial"/>
          <w:color w:val="000000"/>
          <w:lang w:val="en-GB" w:eastAsia="en-GB"/>
        </w:rPr>
        <w:t xml:space="preserve"> for the reasons above.</w:t>
      </w:r>
    </w:p>
    <w:p w:rsidR="00E84274" w:rsidRPr="00361972"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6</w:t>
      </w:r>
      <w:r w:rsidR="00361972">
        <w:rPr>
          <w:rFonts w:ascii="Arial" w:eastAsia="Times New Roman" w:hAnsi="Arial" w:cs="Arial"/>
          <w:b/>
          <w:color w:val="000000"/>
          <w:lang w:val="en-GB" w:eastAsia="en-GB"/>
        </w:rPr>
        <w:t xml:space="preserve">. </w:t>
      </w:r>
      <w:r w:rsidR="00361972" w:rsidRPr="00361972">
        <w:rPr>
          <w:rFonts w:ascii="Arial" w:eastAsia="Times New Roman" w:hAnsi="Arial" w:cs="Arial"/>
          <w:b/>
          <w:color w:val="000000"/>
          <w:lang w:val="en-GB" w:eastAsia="en-GB"/>
        </w:rPr>
        <w:t xml:space="preserve">Plan Next Patient Information Evening – </w:t>
      </w:r>
      <w:r w:rsidR="002E186E">
        <w:rPr>
          <w:rFonts w:ascii="Arial" w:eastAsia="Times New Roman" w:hAnsi="Arial" w:cs="Arial"/>
          <w:b/>
          <w:color w:val="000000"/>
          <w:lang w:val="en-GB" w:eastAsia="en-GB"/>
        </w:rPr>
        <w:t>20</w:t>
      </w:r>
      <w:r w:rsidR="002E186E" w:rsidRPr="002E186E">
        <w:rPr>
          <w:rFonts w:ascii="Arial" w:eastAsia="Times New Roman" w:hAnsi="Arial" w:cs="Arial"/>
          <w:b/>
          <w:color w:val="000000"/>
          <w:vertAlign w:val="superscript"/>
          <w:lang w:val="en-GB" w:eastAsia="en-GB"/>
        </w:rPr>
        <w:t>th</w:t>
      </w:r>
      <w:r w:rsidR="002E186E">
        <w:rPr>
          <w:rFonts w:ascii="Arial" w:eastAsia="Times New Roman" w:hAnsi="Arial" w:cs="Arial"/>
          <w:b/>
          <w:color w:val="000000"/>
          <w:lang w:val="en-GB" w:eastAsia="en-GB"/>
        </w:rPr>
        <w:t xml:space="preserve"> June</w:t>
      </w:r>
      <w:r w:rsidR="00A222C9">
        <w:rPr>
          <w:rFonts w:ascii="Arial" w:eastAsia="Times New Roman" w:hAnsi="Arial" w:cs="Arial"/>
          <w:b/>
          <w:color w:val="000000"/>
          <w:lang w:val="en-GB" w:eastAsia="en-GB"/>
        </w:rPr>
        <w:t xml:space="preserve"> 2016</w:t>
      </w:r>
    </w:p>
    <w:p w:rsidR="00A222C9" w:rsidRDefault="00DA19E6" w:rsidP="00A222C9">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date of </w:t>
      </w:r>
      <w:r w:rsidR="00634A8C">
        <w:rPr>
          <w:rFonts w:ascii="Arial" w:eastAsia="Times New Roman" w:hAnsi="Arial" w:cs="Arial"/>
          <w:color w:val="000000"/>
          <w:lang w:val="en-GB" w:eastAsia="en-GB"/>
        </w:rPr>
        <w:t>20</w:t>
      </w:r>
      <w:r w:rsidRPr="00DA19E6">
        <w:rPr>
          <w:rFonts w:ascii="Arial" w:eastAsia="Times New Roman" w:hAnsi="Arial" w:cs="Arial"/>
          <w:color w:val="000000"/>
          <w:vertAlign w:val="superscript"/>
          <w:lang w:val="en-GB" w:eastAsia="en-GB"/>
        </w:rPr>
        <w:t>th</w:t>
      </w:r>
      <w:r>
        <w:rPr>
          <w:rFonts w:ascii="Arial" w:eastAsia="Times New Roman" w:hAnsi="Arial" w:cs="Arial"/>
          <w:color w:val="000000"/>
          <w:lang w:val="en-GB" w:eastAsia="en-GB"/>
        </w:rPr>
        <w:t xml:space="preserve"> </w:t>
      </w:r>
      <w:r w:rsidR="00634A8C">
        <w:rPr>
          <w:rFonts w:ascii="Arial" w:eastAsia="Times New Roman" w:hAnsi="Arial" w:cs="Arial"/>
          <w:color w:val="000000"/>
          <w:lang w:val="en-GB" w:eastAsia="en-GB"/>
        </w:rPr>
        <w:t>June</w:t>
      </w:r>
      <w:r>
        <w:rPr>
          <w:rFonts w:ascii="Arial" w:eastAsia="Times New Roman" w:hAnsi="Arial" w:cs="Arial"/>
          <w:color w:val="000000"/>
          <w:lang w:val="en-GB" w:eastAsia="en-GB"/>
        </w:rPr>
        <w:t xml:space="preserve"> 2016 was agreed.</w:t>
      </w:r>
    </w:p>
    <w:p w:rsidR="00634A8C" w:rsidRDefault="00634A8C" w:rsidP="00A222C9">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Some topics had been suggested in previous feedback including summer health</w:t>
      </w:r>
      <w:r w:rsidR="00CC09DE">
        <w:rPr>
          <w:rFonts w:ascii="Arial" w:eastAsia="Times New Roman" w:hAnsi="Arial" w:cs="Arial"/>
          <w:color w:val="000000"/>
          <w:lang w:val="en-GB" w:eastAsia="en-GB"/>
        </w:rPr>
        <w:t xml:space="preserve">, joints/arthritis, obesity/weight management </w:t>
      </w:r>
      <w:r>
        <w:rPr>
          <w:rFonts w:ascii="Arial" w:eastAsia="Times New Roman" w:hAnsi="Arial" w:cs="Arial"/>
          <w:color w:val="000000"/>
          <w:lang w:val="en-GB" w:eastAsia="en-GB"/>
        </w:rPr>
        <w:t xml:space="preserve">and cancer. </w:t>
      </w:r>
      <w:r w:rsidR="0048024E">
        <w:rPr>
          <w:rFonts w:ascii="Arial" w:eastAsia="Times New Roman" w:hAnsi="Arial" w:cs="Arial"/>
          <w:color w:val="000000"/>
          <w:lang w:val="en-GB" w:eastAsia="en-GB"/>
        </w:rPr>
        <w:t xml:space="preserve"> It was felt that summer health may be too small a topic but cancer would be too big. GO suggested ‘cancer awareness’ and this would include </w:t>
      </w:r>
      <w:r w:rsidR="00C55AA3">
        <w:rPr>
          <w:rFonts w:ascii="Arial" w:eastAsia="Times New Roman" w:hAnsi="Arial" w:cs="Arial"/>
          <w:color w:val="000000"/>
          <w:lang w:val="en-GB" w:eastAsia="en-GB"/>
        </w:rPr>
        <w:t xml:space="preserve">what to look out for and </w:t>
      </w:r>
      <w:r w:rsidR="0048024E">
        <w:rPr>
          <w:rFonts w:ascii="Arial" w:eastAsia="Times New Roman" w:hAnsi="Arial" w:cs="Arial"/>
          <w:color w:val="000000"/>
          <w:lang w:val="en-GB" w:eastAsia="en-GB"/>
        </w:rPr>
        <w:t>skin cancer, linking in well with the date of the meeting (just before summer holidays). It was commented that the emotional aspects and attitude of others to people who have been diagnosed with cancer are also important elements.</w:t>
      </w:r>
    </w:p>
    <w:p w:rsidR="00182A24" w:rsidRDefault="00182A24" w:rsidP="00A222C9">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Discussion followed whether to invite others </w:t>
      </w:r>
      <w:r w:rsidR="00C26D44">
        <w:rPr>
          <w:rFonts w:ascii="Arial" w:eastAsia="Times New Roman" w:hAnsi="Arial" w:cs="Arial"/>
          <w:color w:val="000000"/>
          <w:lang w:val="en-GB" w:eastAsia="en-GB"/>
        </w:rPr>
        <w:t xml:space="preserve">in to speak. GO advised that previously he has avoided bring in experts as they tend to give the expert, much more detailed view rather than the view appropriate to primary care appointments. He will contact the CGC again to ask them to identify groups that would be helpful to attend. For example Penny </w:t>
      </w:r>
      <w:proofErr w:type="spellStart"/>
      <w:r w:rsidR="00C26D44">
        <w:rPr>
          <w:rFonts w:ascii="Arial" w:eastAsia="Times New Roman" w:hAnsi="Arial" w:cs="Arial"/>
          <w:color w:val="000000"/>
          <w:lang w:val="en-GB" w:eastAsia="en-GB"/>
        </w:rPr>
        <w:t>Brohn</w:t>
      </w:r>
      <w:proofErr w:type="spellEnd"/>
      <w:r w:rsidR="00C26D44">
        <w:rPr>
          <w:rFonts w:ascii="Arial" w:eastAsia="Times New Roman" w:hAnsi="Arial" w:cs="Arial"/>
          <w:color w:val="000000"/>
          <w:lang w:val="en-GB" w:eastAsia="en-GB"/>
        </w:rPr>
        <w:t xml:space="preserve"> was suggested.</w:t>
      </w:r>
    </w:p>
    <w:p w:rsidR="003159F3" w:rsidRDefault="00765D61"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 will</w:t>
      </w:r>
      <w:r w:rsidR="001941D7">
        <w:rPr>
          <w:rFonts w:ascii="Arial" w:eastAsia="Times New Roman" w:hAnsi="Arial" w:cs="Arial"/>
          <w:color w:val="000000"/>
          <w:lang w:val="en-GB" w:eastAsia="en-GB"/>
        </w:rPr>
        <w:t xml:space="preserve"> book the Gordano School sixth form lecture theatre.</w:t>
      </w:r>
    </w:p>
    <w:p w:rsidR="001941D7" w:rsidRDefault="003159F3"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Communication/publicity will be handled </w:t>
      </w:r>
      <w:r w:rsidR="003B727D">
        <w:rPr>
          <w:rFonts w:ascii="Arial" w:eastAsia="Times New Roman" w:hAnsi="Arial" w:cs="Arial"/>
          <w:color w:val="000000"/>
          <w:lang w:val="en-GB" w:eastAsia="en-GB"/>
        </w:rPr>
        <w:t>in the same way</w:t>
      </w:r>
      <w:r w:rsidR="00A4684D">
        <w:rPr>
          <w:rFonts w:ascii="Arial" w:eastAsia="Times New Roman" w:hAnsi="Arial" w:cs="Arial"/>
          <w:color w:val="000000"/>
          <w:lang w:val="en-GB" w:eastAsia="en-GB"/>
        </w:rPr>
        <w:t>, as will the feedback forms</w:t>
      </w:r>
      <w:r w:rsidR="003B727D">
        <w:rPr>
          <w:rFonts w:ascii="Arial" w:eastAsia="Times New Roman" w:hAnsi="Arial" w:cs="Arial"/>
          <w:color w:val="000000"/>
          <w:lang w:val="en-GB" w:eastAsia="en-GB"/>
        </w:rPr>
        <w:t xml:space="preserve">. </w:t>
      </w:r>
    </w:p>
    <w:p w:rsidR="00A4684D" w:rsidRDefault="00A4684D"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KP will send an email out regarding logistics for the evening.</w:t>
      </w:r>
    </w:p>
    <w:p w:rsidR="0027482F" w:rsidRDefault="0027482F"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RS kindly offered to place articles in the local press.</w:t>
      </w:r>
    </w:p>
    <w:p w:rsidR="00361972" w:rsidRPr="00DA19E6"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7</w:t>
      </w:r>
      <w:r w:rsidR="00CC7C94" w:rsidRPr="00DA19E6">
        <w:rPr>
          <w:rFonts w:ascii="Arial" w:eastAsia="Times New Roman" w:hAnsi="Arial" w:cs="Arial"/>
          <w:b/>
          <w:color w:val="000000"/>
          <w:lang w:val="en-GB" w:eastAsia="en-GB"/>
        </w:rPr>
        <w:t>. Hot Topics</w:t>
      </w:r>
    </w:p>
    <w:p w:rsidR="00C64D86" w:rsidRDefault="00C64D86" w:rsidP="00443CEE">
      <w:pPr>
        <w:numPr>
          <w:ilvl w:val="0"/>
          <w:numId w:val="4"/>
        </w:numPr>
        <w:spacing w:after="120" w:line="240" w:lineRule="auto"/>
        <w:rPr>
          <w:rFonts w:ascii="Arial" w:eastAsia="Times New Roman" w:hAnsi="Arial" w:cs="Arial"/>
          <w:color w:val="000000"/>
          <w:lang w:val="en-GB" w:eastAsia="en-GB"/>
        </w:rPr>
      </w:pPr>
      <w:r w:rsidRPr="00F07A18">
        <w:rPr>
          <w:rFonts w:ascii="Arial" w:eastAsia="Times New Roman" w:hAnsi="Arial" w:cs="Arial"/>
          <w:b/>
          <w:color w:val="000000"/>
          <w:lang w:val="en-GB" w:eastAsia="en-GB"/>
        </w:rPr>
        <w:lastRenderedPageBreak/>
        <w:t>Waiting Room Screen</w:t>
      </w:r>
      <w:r>
        <w:rPr>
          <w:rFonts w:ascii="Arial" w:eastAsia="Times New Roman" w:hAnsi="Arial" w:cs="Arial"/>
          <w:color w:val="000000"/>
          <w:lang w:val="en-GB" w:eastAsia="en-GB"/>
        </w:rPr>
        <w:t>: No additional items/topics were identified for the screen. We will review this in every meeting.</w:t>
      </w:r>
    </w:p>
    <w:p w:rsidR="00C64D86" w:rsidRPr="00C64D86" w:rsidRDefault="00C64D86" w:rsidP="00443CEE">
      <w:pPr>
        <w:numPr>
          <w:ilvl w:val="0"/>
          <w:numId w:val="4"/>
        </w:numPr>
        <w:spacing w:after="120" w:line="240" w:lineRule="auto"/>
        <w:rPr>
          <w:rFonts w:ascii="Arial" w:eastAsia="Times New Roman" w:hAnsi="Arial" w:cs="Arial"/>
          <w:color w:val="000000"/>
          <w:lang w:val="en-GB" w:eastAsia="en-GB"/>
        </w:rPr>
      </w:pPr>
      <w:r w:rsidRPr="00F07A18">
        <w:rPr>
          <w:rFonts w:ascii="Arial" w:eastAsia="Times New Roman" w:hAnsi="Arial" w:cs="Arial"/>
          <w:b/>
          <w:color w:val="000000"/>
          <w:lang w:val="en-GB" w:eastAsia="en-GB"/>
        </w:rPr>
        <w:t>Promoting flu immunisation</w:t>
      </w:r>
      <w:r>
        <w:rPr>
          <w:rFonts w:ascii="Arial" w:eastAsia="Times New Roman" w:hAnsi="Arial" w:cs="Arial"/>
          <w:color w:val="000000"/>
          <w:lang w:val="en-GB" w:eastAsia="en-GB"/>
        </w:rPr>
        <w:t>: KP advised that we had to return 400 vaccines this year because local pharmacies were able to offer NHS flu vaccination. GO advised that the objective of the change was to increase immunisation levels but in fact this does not seem to have been achieved overall. Ideas to encourage patients to have their jab in PMG were discussed – such as making the Folk Hall clinics as sociable as possible, something in the invitation letters to patients encouraging them to come to our clinics and looking at opportunities for the practice to offer flu vaccination more flexibly / at additional times.</w:t>
      </w:r>
    </w:p>
    <w:p w:rsidR="00CC7C94" w:rsidRDefault="00CC7C94" w:rsidP="00443CEE">
      <w:pPr>
        <w:numPr>
          <w:ilvl w:val="0"/>
          <w:numId w:val="4"/>
        </w:numPr>
        <w:spacing w:after="120" w:line="240" w:lineRule="auto"/>
        <w:rPr>
          <w:rFonts w:ascii="Arial" w:eastAsia="Times New Roman" w:hAnsi="Arial" w:cs="Arial"/>
          <w:color w:val="000000"/>
          <w:lang w:val="en-GB" w:eastAsia="en-GB"/>
        </w:rPr>
      </w:pPr>
      <w:r w:rsidRPr="00443CEE">
        <w:rPr>
          <w:rFonts w:ascii="Arial" w:eastAsia="Times New Roman" w:hAnsi="Arial" w:cs="Arial"/>
          <w:b/>
          <w:color w:val="000000"/>
          <w:lang w:val="en-GB" w:eastAsia="en-GB"/>
        </w:rPr>
        <w:t xml:space="preserve">Feedback from patients – </w:t>
      </w:r>
      <w:r w:rsidR="00A222C9">
        <w:rPr>
          <w:rFonts w:ascii="Arial" w:eastAsia="Times New Roman" w:hAnsi="Arial" w:cs="Arial"/>
          <w:b/>
          <w:color w:val="000000"/>
          <w:lang w:val="en-GB" w:eastAsia="en-GB"/>
        </w:rPr>
        <w:t>September</w:t>
      </w:r>
      <w:r w:rsidR="006A620E">
        <w:rPr>
          <w:rFonts w:ascii="Arial" w:eastAsia="Times New Roman" w:hAnsi="Arial" w:cs="Arial"/>
          <w:b/>
          <w:color w:val="000000"/>
          <w:lang w:val="en-GB" w:eastAsia="en-GB"/>
        </w:rPr>
        <w:t xml:space="preserve"> to </w:t>
      </w:r>
      <w:r w:rsidR="00A222C9">
        <w:rPr>
          <w:rFonts w:ascii="Arial" w:eastAsia="Times New Roman" w:hAnsi="Arial" w:cs="Arial"/>
          <w:b/>
          <w:color w:val="000000"/>
          <w:lang w:val="en-GB" w:eastAsia="en-GB"/>
        </w:rPr>
        <w:t>November</w:t>
      </w:r>
      <w:r w:rsidR="006A620E">
        <w:rPr>
          <w:rFonts w:ascii="Arial" w:eastAsia="Times New Roman" w:hAnsi="Arial" w:cs="Arial"/>
          <w:b/>
          <w:color w:val="000000"/>
          <w:lang w:val="en-GB" w:eastAsia="en-GB"/>
        </w:rPr>
        <w:t xml:space="preserve"> 201</w:t>
      </w:r>
      <w:r w:rsidR="00F22FB1">
        <w:rPr>
          <w:rFonts w:ascii="Arial" w:eastAsia="Times New Roman" w:hAnsi="Arial" w:cs="Arial"/>
          <w:b/>
          <w:color w:val="000000"/>
          <w:lang w:val="en-GB" w:eastAsia="en-GB"/>
        </w:rPr>
        <w:t>5</w:t>
      </w:r>
      <w:r w:rsidR="00E13307">
        <w:rPr>
          <w:rFonts w:ascii="Arial" w:eastAsia="Times New Roman" w:hAnsi="Arial" w:cs="Arial"/>
          <w:b/>
          <w:color w:val="000000"/>
          <w:lang w:val="en-GB" w:eastAsia="en-GB"/>
        </w:rPr>
        <w:t xml:space="preserve">: </w:t>
      </w:r>
      <w:r w:rsidR="00E13307" w:rsidRPr="00E13307">
        <w:rPr>
          <w:rFonts w:ascii="Arial" w:eastAsia="Times New Roman" w:hAnsi="Arial" w:cs="Arial"/>
          <w:color w:val="000000"/>
          <w:lang w:val="en-GB" w:eastAsia="en-GB"/>
        </w:rPr>
        <w:t xml:space="preserve">Kath </w:t>
      </w:r>
      <w:r w:rsidR="00E13307">
        <w:rPr>
          <w:rFonts w:ascii="Arial" w:eastAsia="Times New Roman" w:hAnsi="Arial" w:cs="Arial"/>
          <w:color w:val="000000"/>
          <w:lang w:val="en-GB" w:eastAsia="en-GB"/>
        </w:rPr>
        <w:t xml:space="preserve">circulated a summary of feedback </w:t>
      </w:r>
      <w:r w:rsidR="003050E8">
        <w:rPr>
          <w:rFonts w:ascii="Arial" w:eastAsia="Times New Roman" w:hAnsi="Arial" w:cs="Arial"/>
          <w:color w:val="000000"/>
          <w:lang w:val="en-GB" w:eastAsia="en-GB"/>
        </w:rPr>
        <w:t>receiv</w:t>
      </w:r>
      <w:r w:rsidR="00A222C9">
        <w:rPr>
          <w:rFonts w:ascii="Arial" w:eastAsia="Times New Roman" w:hAnsi="Arial" w:cs="Arial"/>
          <w:color w:val="000000"/>
          <w:lang w:val="en-GB" w:eastAsia="en-GB"/>
        </w:rPr>
        <w:t>ed from patients over the last three</w:t>
      </w:r>
      <w:r w:rsidR="00F22FB1">
        <w:rPr>
          <w:rFonts w:ascii="Arial" w:eastAsia="Times New Roman" w:hAnsi="Arial" w:cs="Arial"/>
          <w:color w:val="000000"/>
          <w:lang w:val="en-GB" w:eastAsia="en-GB"/>
        </w:rPr>
        <w:t xml:space="preserve"> </w:t>
      </w:r>
      <w:r w:rsidR="003050E8">
        <w:rPr>
          <w:rFonts w:ascii="Arial" w:eastAsia="Times New Roman" w:hAnsi="Arial" w:cs="Arial"/>
          <w:color w:val="000000"/>
          <w:lang w:val="en-GB" w:eastAsia="en-GB"/>
        </w:rPr>
        <w:t xml:space="preserve">months. </w:t>
      </w:r>
      <w:r w:rsidR="00F22FB1">
        <w:rPr>
          <w:rFonts w:ascii="Arial" w:eastAsia="Times New Roman" w:hAnsi="Arial" w:cs="Arial"/>
          <w:color w:val="000000"/>
          <w:lang w:val="en-GB" w:eastAsia="en-GB"/>
        </w:rPr>
        <w:t xml:space="preserve">Please refer to the attached document </w:t>
      </w:r>
      <w:hyperlink r:id="rId11" w:history="1">
        <w:r w:rsidR="00F22FB1" w:rsidRPr="004B2714">
          <w:rPr>
            <w:rStyle w:val="Hyperlink"/>
            <w:rFonts w:ascii="Arial" w:eastAsia="Times New Roman" w:hAnsi="Arial" w:cs="Arial"/>
            <w:lang w:val="en-GB" w:eastAsia="en-GB"/>
          </w:rPr>
          <w:t>‘Feedback Summa</w:t>
        </w:r>
        <w:r w:rsidR="00A222C9" w:rsidRPr="004B2714">
          <w:rPr>
            <w:rStyle w:val="Hyperlink"/>
            <w:rFonts w:ascii="Arial" w:eastAsia="Times New Roman" w:hAnsi="Arial" w:cs="Arial"/>
            <w:lang w:val="en-GB" w:eastAsia="en-GB"/>
          </w:rPr>
          <w:t xml:space="preserve">ry </w:t>
        </w:r>
        <w:r w:rsidR="004B2714">
          <w:rPr>
            <w:rStyle w:val="Hyperlink"/>
            <w:rFonts w:ascii="Arial" w:eastAsia="Times New Roman" w:hAnsi="Arial" w:cs="Arial"/>
            <w:lang w:val="en-GB" w:eastAsia="en-GB"/>
          </w:rPr>
          <w:t>Dec</w:t>
        </w:r>
        <w:r w:rsidR="00F22FB1" w:rsidRPr="004B2714">
          <w:rPr>
            <w:rStyle w:val="Hyperlink"/>
            <w:rFonts w:ascii="Arial" w:eastAsia="Times New Roman" w:hAnsi="Arial" w:cs="Arial"/>
            <w:lang w:val="en-GB" w:eastAsia="en-GB"/>
          </w:rPr>
          <w:t xml:space="preserve"> 2015</w:t>
        </w:r>
        <w:r w:rsidR="004B2714">
          <w:rPr>
            <w:rStyle w:val="Hyperlink"/>
            <w:rFonts w:ascii="Arial" w:eastAsia="Times New Roman" w:hAnsi="Arial" w:cs="Arial"/>
            <w:lang w:val="en-GB" w:eastAsia="en-GB"/>
          </w:rPr>
          <w:t xml:space="preserve"> – Mar 2016</w:t>
        </w:r>
        <w:r w:rsidR="00F22FB1" w:rsidRPr="004B2714">
          <w:rPr>
            <w:rStyle w:val="Hyperlink"/>
            <w:rFonts w:ascii="Arial" w:eastAsia="Times New Roman" w:hAnsi="Arial" w:cs="Arial"/>
            <w:lang w:val="en-GB" w:eastAsia="en-GB"/>
          </w:rPr>
          <w:t>’.</w:t>
        </w:r>
      </w:hyperlink>
    </w:p>
    <w:p w:rsidR="00194260" w:rsidRDefault="00194260" w:rsidP="00E84274">
      <w:pPr>
        <w:spacing w:after="120" w:line="240" w:lineRule="auto"/>
        <w:rPr>
          <w:rFonts w:ascii="Arial" w:eastAsia="Times New Roman" w:hAnsi="Arial" w:cs="Arial"/>
          <w:color w:val="000000"/>
          <w:lang w:val="en-GB" w:eastAsia="en-GB"/>
        </w:rPr>
      </w:pPr>
    </w:p>
    <w:p w:rsidR="00967CB4" w:rsidRDefault="00F07A18" w:rsidP="00E32FE1">
      <w:pPr>
        <w:spacing w:after="120"/>
        <w:rPr>
          <w:rFonts w:ascii="Arial" w:hAnsi="Arial" w:cs="Arial"/>
          <w:b/>
          <w:lang w:val="en-GB"/>
        </w:rPr>
      </w:pPr>
      <w:r>
        <w:rPr>
          <w:rFonts w:ascii="Arial" w:hAnsi="Arial" w:cs="Arial"/>
          <w:b/>
          <w:lang w:val="en-GB"/>
        </w:rPr>
        <w:t>8</w:t>
      </w:r>
      <w:r w:rsidR="006A620E" w:rsidRPr="006A620E">
        <w:rPr>
          <w:rFonts w:ascii="Arial" w:hAnsi="Arial" w:cs="Arial"/>
          <w:b/>
          <w:lang w:val="en-GB"/>
        </w:rPr>
        <w:t xml:space="preserve">.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F07A18" w:rsidRDefault="00F07A18" w:rsidP="00F07A18">
      <w:pPr>
        <w:pStyle w:val="ListParagraph"/>
        <w:numPr>
          <w:ilvl w:val="0"/>
          <w:numId w:val="14"/>
        </w:numPr>
        <w:spacing w:after="120"/>
        <w:rPr>
          <w:rFonts w:ascii="Arial" w:hAnsi="Arial" w:cs="Arial"/>
          <w:lang w:val="en-GB"/>
        </w:rPr>
      </w:pPr>
      <w:r w:rsidRPr="00F07A18">
        <w:rPr>
          <w:rFonts w:ascii="Arial" w:hAnsi="Arial" w:cs="Arial"/>
          <w:lang w:val="en-GB"/>
        </w:rPr>
        <w:t xml:space="preserve">TP asked who One Care Consortium </w:t>
      </w:r>
      <w:proofErr w:type="gramStart"/>
      <w:r w:rsidRPr="00F07A18">
        <w:rPr>
          <w:rFonts w:ascii="Arial" w:hAnsi="Arial" w:cs="Arial"/>
          <w:lang w:val="en-GB"/>
        </w:rPr>
        <w:t>are</w:t>
      </w:r>
      <w:proofErr w:type="gramEnd"/>
      <w:r w:rsidRPr="00F07A18">
        <w:rPr>
          <w:rFonts w:ascii="Arial" w:hAnsi="Arial" w:cs="Arial"/>
          <w:lang w:val="en-GB"/>
        </w:rPr>
        <w:t>. KP explained that they are an organisation which initially consisted of some Bristol GP practices plus Brisdoc and GP who successfully bid for money from the Prime Minister’s Challenge Fund (intended to try out ideas and new models to increase access to Primary Care). IN Wave 2 of the program they successfully managed to bid for additional funding which enabled more practices, including North Somerset and South Gloucester to become involved. We are one of the member practices and are about to start on a pilot with them to trial the benefits of a Mental Health Nurse in GP surgeries.</w:t>
      </w:r>
    </w:p>
    <w:p w:rsidR="00F07A18" w:rsidRPr="00F07A18" w:rsidRDefault="00F07A18" w:rsidP="00F07A18">
      <w:pPr>
        <w:pStyle w:val="ListParagraph"/>
        <w:spacing w:after="120"/>
        <w:rPr>
          <w:rFonts w:ascii="Arial" w:hAnsi="Arial" w:cs="Arial"/>
          <w:lang w:val="en-GB"/>
        </w:rPr>
      </w:pPr>
    </w:p>
    <w:p w:rsidR="00865C1A" w:rsidRPr="00865C1A" w:rsidRDefault="00865C1A" w:rsidP="00865C1A">
      <w:pPr>
        <w:pStyle w:val="ListParagraph"/>
        <w:numPr>
          <w:ilvl w:val="0"/>
          <w:numId w:val="12"/>
        </w:numPr>
        <w:spacing w:after="120"/>
        <w:rPr>
          <w:rFonts w:ascii="Arial" w:hAnsi="Arial" w:cs="Arial"/>
          <w:b/>
          <w:lang w:val="en-GB"/>
        </w:rPr>
      </w:pPr>
      <w:r w:rsidRPr="00865C1A">
        <w:rPr>
          <w:rFonts w:ascii="Arial" w:hAnsi="Arial" w:cs="Arial"/>
          <w:b/>
          <w:lang w:val="en-GB"/>
        </w:rPr>
        <w:t>Dates for future meetings:</w:t>
      </w:r>
    </w:p>
    <w:p w:rsidR="00122220" w:rsidRPr="00865C1A" w:rsidRDefault="00122220" w:rsidP="00122220">
      <w:pPr>
        <w:spacing w:after="120"/>
        <w:rPr>
          <w:rFonts w:ascii="Arial" w:hAnsi="Arial" w:cs="Arial"/>
        </w:rPr>
      </w:pPr>
      <w:r w:rsidRPr="00865C1A">
        <w:rPr>
          <w:rFonts w:ascii="Arial" w:hAnsi="Arial" w:cs="Arial"/>
        </w:rPr>
        <w:t xml:space="preserve">Patient Information Evening: </w:t>
      </w:r>
      <w:r>
        <w:rPr>
          <w:rFonts w:ascii="Arial" w:hAnsi="Arial" w:cs="Arial"/>
        </w:rPr>
        <w:t>Monday 20</w:t>
      </w:r>
      <w:r w:rsidRPr="00A222C9">
        <w:rPr>
          <w:rFonts w:ascii="Arial" w:hAnsi="Arial" w:cs="Arial"/>
          <w:vertAlign w:val="superscript"/>
        </w:rPr>
        <w:t>th</w:t>
      </w:r>
      <w:r>
        <w:rPr>
          <w:rFonts w:ascii="Arial" w:hAnsi="Arial" w:cs="Arial"/>
        </w:rPr>
        <w:t xml:space="preserve"> June </w:t>
      </w:r>
      <w:r w:rsidRPr="00865C1A">
        <w:rPr>
          <w:rFonts w:ascii="Arial" w:hAnsi="Arial" w:cs="Arial"/>
        </w:rPr>
        <w:t>201</w:t>
      </w:r>
      <w:r>
        <w:rPr>
          <w:rFonts w:ascii="Arial" w:hAnsi="Arial" w:cs="Arial"/>
        </w:rPr>
        <w:t>6</w:t>
      </w:r>
    </w:p>
    <w:p w:rsidR="00122220" w:rsidRPr="00865C1A" w:rsidRDefault="00122220" w:rsidP="00122220">
      <w:pPr>
        <w:spacing w:after="120"/>
        <w:rPr>
          <w:rFonts w:ascii="Arial" w:hAnsi="Arial" w:cs="Arial"/>
        </w:rPr>
      </w:pPr>
      <w:r>
        <w:rPr>
          <w:rFonts w:ascii="Arial" w:hAnsi="Arial" w:cs="Arial"/>
        </w:rPr>
        <w:t>Patient Group Meeting: Tuesday 23</w:t>
      </w:r>
      <w:r w:rsidRPr="00122220">
        <w:rPr>
          <w:rFonts w:ascii="Arial" w:hAnsi="Arial" w:cs="Arial"/>
          <w:vertAlign w:val="superscript"/>
        </w:rPr>
        <w:t>rd</w:t>
      </w:r>
      <w:r>
        <w:rPr>
          <w:rFonts w:ascii="Arial" w:hAnsi="Arial" w:cs="Arial"/>
        </w:rPr>
        <w:t xml:space="preserve"> August 2016</w:t>
      </w:r>
    </w:p>
    <w:p w:rsidR="00122220" w:rsidRPr="00865C1A" w:rsidRDefault="00122220" w:rsidP="00122220">
      <w:pPr>
        <w:spacing w:after="120"/>
        <w:rPr>
          <w:rFonts w:ascii="Arial" w:hAnsi="Arial" w:cs="Arial"/>
        </w:rPr>
      </w:pPr>
      <w:r w:rsidRPr="00865C1A">
        <w:rPr>
          <w:rFonts w:ascii="Arial" w:hAnsi="Arial" w:cs="Arial"/>
        </w:rPr>
        <w:t xml:space="preserve">Patient Information Evening: </w:t>
      </w:r>
      <w:r>
        <w:rPr>
          <w:rFonts w:ascii="Arial" w:hAnsi="Arial" w:cs="Arial"/>
        </w:rPr>
        <w:t>Monday 10</w:t>
      </w:r>
      <w:r w:rsidRPr="00A222C9">
        <w:rPr>
          <w:rFonts w:ascii="Arial" w:hAnsi="Arial" w:cs="Arial"/>
          <w:vertAlign w:val="superscript"/>
        </w:rPr>
        <w:t>th</w:t>
      </w:r>
      <w:r>
        <w:rPr>
          <w:rFonts w:ascii="Arial" w:hAnsi="Arial" w:cs="Arial"/>
        </w:rPr>
        <w:t xml:space="preserve"> October </w:t>
      </w:r>
      <w:r w:rsidRPr="00865C1A">
        <w:rPr>
          <w:rFonts w:ascii="Arial" w:hAnsi="Arial" w:cs="Arial"/>
        </w:rPr>
        <w:t>201</w:t>
      </w:r>
      <w:r>
        <w:rPr>
          <w:rFonts w:ascii="Arial" w:hAnsi="Arial" w:cs="Arial"/>
        </w:rPr>
        <w:t>6</w:t>
      </w:r>
    </w:p>
    <w:p w:rsidR="00122220" w:rsidRPr="00865C1A" w:rsidRDefault="00122220" w:rsidP="00122220">
      <w:pPr>
        <w:spacing w:after="120"/>
        <w:rPr>
          <w:rFonts w:ascii="Arial" w:hAnsi="Arial" w:cs="Arial"/>
        </w:rPr>
      </w:pPr>
      <w:r>
        <w:rPr>
          <w:rFonts w:ascii="Arial" w:hAnsi="Arial" w:cs="Arial"/>
        </w:rPr>
        <w:t>Patient Group Meeting: Tuesday 13</w:t>
      </w:r>
      <w:r w:rsidRPr="00122220">
        <w:rPr>
          <w:rFonts w:ascii="Arial" w:hAnsi="Arial" w:cs="Arial"/>
          <w:vertAlign w:val="superscript"/>
        </w:rPr>
        <w:t>th</w:t>
      </w:r>
      <w:r>
        <w:rPr>
          <w:rFonts w:ascii="Arial" w:hAnsi="Arial" w:cs="Arial"/>
        </w:rPr>
        <w:t xml:space="preserve"> December 2016</w:t>
      </w:r>
    </w:p>
    <w:p w:rsidR="00865C1A" w:rsidRPr="00056E1B" w:rsidRDefault="00865C1A" w:rsidP="00865C1A">
      <w:pPr>
        <w:spacing w:after="120"/>
        <w:rPr>
          <w:rFonts w:ascii="Arial" w:hAnsi="Arial" w:cs="Arial"/>
          <w:lang w:val="en-GB"/>
        </w:rPr>
      </w:pPr>
    </w:p>
    <w:sectPr w:rsidR="00865C1A" w:rsidRPr="00056E1B" w:rsidSect="00A96C1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AC5EDF">
      <w:rPr>
        <w:rFonts w:ascii="Arial" w:hAnsi="Arial" w:cs="Arial"/>
        <w:noProof/>
        <w:sz w:val="16"/>
        <w:szCs w:val="16"/>
      </w:rPr>
      <w:t>\\l81004-fp01\L81004-PracticeArea\Common Area\MEETINGS\Critical Friends - PPG\Patient Group Meeting\Minutes from Patient Group Meeting 19.04.2016.docx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574F63">
      <w:rPr>
        <w:rFonts w:ascii="Arial" w:hAnsi="Arial" w:cs="Arial"/>
        <w:noProof/>
        <w:sz w:val="16"/>
        <w:szCs w:val="16"/>
      </w:rPr>
      <w:t>1</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574F63">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3D1158"/>
    <w:multiLevelType w:val="hybridMultilevel"/>
    <w:tmpl w:val="B06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1"/>
  </w:num>
  <w:num w:numId="6">
    <w:abstractNumId w:val="0"/>
  </w:num>
  <w:num w:numId="7">
    <w:abstractNumId w:val="13"/>
  </w:num>
  <w:num w:numId="8">
    <w:abstractNumId w:val="2"/>
  </w:num>
  <w:num w:numId="9">
    <w:abstractNumId w:val="10"/>
  </w:num>
  <w:num w:numId="10">
    <w:abstractNumId w:val="9"/>
  </w:num>
  <w:num w:numId="11">
    <w:abstractNumId w:val="1"/>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86204C-A055-4A3D-9B65-DC09CDB10818}"/>
    <w:docVar w:name="dgnword-eventsink" w:val="171117976"/>
  </w:docVars>
  <w:rsids>
    <w:rsidRoot w:val="002006DE"/>
    <w:rsid w:val="000042AD"/>
    <w:rsid w:val="000043FD"/>
    <w:rsid w:val="0000445D"/>
    <w:rsid w:val="00010F5F"/>
    <w:rsid w:val="00012039"/>
    <w:rsid w:val="000151FD"/>
    <w:rsid w:val="00017859"/>
    <w:rsid w:val="000209A6"/>
    <w:rsid w:val="000225C6"/>
    <w:rsid w:val="00023ED0"/>
    <w:rsid w:val="0002413C"/>
    <w:rsid w:val="00024192"/>
    <w:rsid w:val="00025177"/>
    <w:rsid w:val="0004030E"/>
    <w:rsid w:val="000511C0"/>
    <w:rsid w:val="00055450"/>
    <w:rsid w:val="00056E1B"/>
    <w:rsid w:val="00065445"/>
    <w:rsid w:val="00070EED"/>
    <w:rsid w:val="00071C32"/>
    <w:rsid w:val="00073754"/>
    <w:rsid w:val="00073AF0"/>
    <w:rsid w:val="000802D5"/>
    <w:rsid w:val="00085862"/>
    <w:rsid w:val="00086454"/>
    <w:rsid w:val="00090DA9"/>
    <w:rsid w:val="000935CE"/>
    <w:rsid w:val="00094502"/>
    <w:rsid w:val="000946FA"/>
    <w:rsid w:val="00094FEE"/>
    <w:rsid w:val="00095429"/>
    <w:rsid w:val="000A0B81"/>
    <w:rsid w:val="000A156B"/>
    <w:rsid w:val="000A291F"/>
    <w:rsid w:val="000B1016"/>
    <w:rsid w:val="000B1FAC"/>
    <w:rsid w:val="000B43A6"/>
    <w:rsid w:val="000B64E5"/>
    <w:rsid w:val="000C3D7C"/>
    <w:rsid w:val="000D1E6C"/>
    <w:rsid w:val="000E585B"/>
    <w:rsid w:val="000E5E93"/>
    <w:rsid w:val="000F2AE4"/>
    <w:rsid w:val="000F640E"/>
    <w:rsid w:val="000F744D"/>
    <w:rsid w:val="001017A5"/>
    <w:rsid w:val="00104697"/>
    <w:rsid w:val="00105B6B"/>
    <w:rsid w:val="00106276"/>
    <w:rsid w:val="00107BF0"/>
    <w:rsid w:val="00112248"/>
    <w:rsid w:val="00113A7C"/>
    <w:rsid w:val="00122220"/>
    <w:rsid w:val="001276EE"/>
    <w:rsid w:val="00127D09"/>
    <w:rsid w:val="00130339"/>
    <w:rsid w:val="0013411E"/>
    <w:rsid w:val="00134C44"/>
    <w:rsid w:val="001355A7"/>
    <w:rsid w:val="001479CB"/>
    <w:rsid w:val="00150A08"/>
    <w:rsid w:val="0015412B"/>
    <w:rsid w:val="00155E35"/>
    <w:rsid w:val="001578BE"/>
    <w:rsid w:val="00163F71"/>
    <w:rsid w:val="00166806"/>
    <w:rsid w:val="0016797C"/>
    <w:rsid w:val="00174BA8"/>
    <w:rsid w:val="0017549D"/>
    <w:rsid w:val="00175D8F"/>
    <w:rsid w:val="00176D22"/>
    <w:rsid w:val="00182A24"/>
    <w:rsid w:val="001836EC"/>
    <w:rsid w:val="001941D7"/>
    <w:rsid w:val="00194260"/>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4761"/>
    <w:rsid w:val="00225EA6"/>
    <w:rsid w:val="00230471"/>
    <w:rsid w:val="00231929"/>
    <w:rsid w:val="00233321"/>
    <w:rsid w:val="0023422B"/>
    <w:rsid w:val="00236B53"/>
    <w:rsid w:val="00237D33"/>
    <w:rsid w:val="00244B89"/>
    <w:rsid w:val="002563F0"/>
    <w:rsid w:val="002647A2"/>
    <w:rsid w:val="00266600"/>
    <w:rsid w:val="0026749C"/>
    <w:rsid w:val="00271DEE"/>
    <w:rsid w:val="00272D62"/>
    <w:rsid w:val="0027482F"/>
    <w:rsid w:val="00277DAD"/>
    <w:rsid w:val="002814C9"/>
    <w:rsid w:val="0028302F"/>
    <w:rsid w:val="002833B1"/>
    <w:rsid w:val="00285E42"/>
    <w:rsid w:val="00287ECD"/>
    <w:rsid w:val="0029011A"/>
    <w:rsid w:val="0029072E"/>
    <w:rsid w:val="00291006"/>
    <w:rsid w:val="00293FA3"/>
    <w:rsid w:val="00297346"/>
    <w:rsid w:val="0029782C"/>
    <w:rsid w:val="002A3AEB"/>
    <w:rsid w:val="002A3CAE"/>
    <w:rsid w:val="002B0BF9"/>
    <w:rsid w:val="002B3B5F"/>
    <w:rsid w:val="002B5C98"/>
    <w:rsid w:val="002D0F40"/>
    <w:rsid w:val="002D24AE"/>
    <w:rsid w:val="002D75B8"/>
    <w:rsid w:val="002E186E"/>
    <w:rsid w:val="002E7180"/>
    <w:rsid w:val="002F02AB"/>
    <w:rsid w:val="002F0D2F"/>
    <w:rsid w:val="002F7874"/>
    <w:rsid w:val="003016DA"/>
    <w:rsid w:val="003050E8"/>
    <w:rsid w:val="003144DF"/>
    <w:rsid w:val="003151A6"/>
    <w:rsid w:val="003159F3"/>
    <w:rsid w:val="00317E21"/>
    <w:rsid w:val="003235BF"/>
    <w:rsid w:val="00330068"/>
    <w:rsid w:val="00335D46"/>
    <w:rsid w:val="0034312E"/>
    <w:rsid w:val="003454AF"/>
    <w:rsid w:val="00352781"/>
    <w:rsid w:val="00357DD4"/>
    <w:rsid w:val="00361972"/>
    <w:rsid w:val="00364555"/>
    <w:rsid w:val="00365864"/>
    <w:rsid w:val="00366965"/>
    <w:rsid w:val="0036758E"/>
    <w:rsid w:val="00367B6B"/>
    <w:rsid w:val="003720CF"/>
    <w:rsid w:val="003732B2"/>
    <w:rsid w:val="0037473F"/>
    <w:rsid w:val="00374F19"/>
    <w:rsid w:val="00375612"/>
    <w:rsid w:val="00376299"/>
    <w:rsid w:val="003762D2"/>
    <w:rsid w:val="0037659B"/>
    <w:rsid w:val="00380A20"/>
    <w:rsid w:val="00397A5B"/>
    <w:rsid w:val="003A2FDA"/>
    <w:rsid w:val="003A47DF"/>
    <w:rsid w:val="003B1909"/>
    <w:rsid w:val="003B727D"/>
    <w:rsid w:val="003C10B6"/>
    <w:rsid w:val="003C5923"/>
    <w:rsid w:val="003D0403"/>
    <w:rsid w:val="003D120D"/>
    <w:rsid w:val="003D336C"/>
    <w:rsid w:val="003D3747"/>
    <w:rsid w:val="003D6B68"/>
    <w:rsid w:val="003F236C"/>
    <w:rsid w:val="003F27DB"/>
    <w:rsid w:val="003F5DEA"/>
    <w:rsid w:val="0040550C"/>
    <w:rsid w:val="004076AB"/>
    <w:rsid w:val="00410343"/>
    <w:rsid w:val="00414DBC"/>
    <w:rsid w:val="00424C86"/>
    <w:rsid w:val="004357A5"/>
    <w:rsid w:val="00440076"/>
    <w:rsid w:val="00443CEE"/>
    <w:rsid w:val="00447C44"/>
    <w:rsid w:val="0045033B"/>
    <w:rsid w:val="004508AA"/>
    <w:rsid w:val="00450FA7"/>
    <w:rsid w:val="004542CD"/>
    <w:rsid w:val="00457B83"/>
    <w:rsid w:val="00471796"/>
    <w:rsid w:val="0048024E"/>
    <w:rsid w:val="0048074C"/>
    <w:rsid w:val="004811B0"/>
    <w:rsid w:val="00481CD4"/>
    <w:rsid w:val="004913FB"/>
    <w:rsid w:val="004917E1"/>
    <w:rsid w:val="00492514"/>
    <w:rsid w:val="004956CA"/>
    <w:rsid w:val="004A1014"/>
    <w:rsid w:val="004A3AAD"/>
    <w:rsid w:val="004B1BCC"/>
    <w:rsid w:val="004B2714"/>
    <w:rsid w:val="004B5FD3"/>
    <w:rsid w:val="004C230A"/>
    <w:rsid w:val="004C2800"/>
    <w:rsid w:val="004C3389"/>
    <w:rsid w:val="004C45AB"/>
    <w:rsid w:val="004D4490"/>
    <w:rsid w:val="004E4448"/>
    <w:rsid w:val="004E470E"/>
    <w:rsid w:val="004E4E0C"/>
    <w:rsid w:val="004F0C68"/>
    <w:rsid w:val="004F548B"/>
    <w:rsid w:val="004F6254"/>
    <w:rsid w:val="004F750D"/>
    <w:rsid w:val="0050294D"/>
    <w:rsid w:val="00505891"/>
    <w:rsid w:val="00506974"/>
    <w:rsid w:val="005200E2"/>
    <w:rsid w:val="00525E69"/>
    <w:rsid w:val="00530E1A"/>
    <w:rsid w:val="00532136"/>
    <w:rsid w:val="00533025"/>
    <w:rsid w:val="00535A89"/>
    <w:rsid w:val="00541842"/>
    <w:rsid w:val="005425F0"/>
    <w:rsid w:val="00542DF3"/>
    <w:rsid w:val="00550924"/>
    <w:rsid w:val="00553B3D"/>
    <w:rsid w:val="00557B7D"/>
    <w:rsid w:val="00572AA7"/>
    <w:rsid w:val="00574F63"/>
    <w:rsid w:val="00581547"/>
    <w:rsid w:val="00585A21"/>
    <w:rsid w:val="005869D0"/>
    <w:rsid w:val="00593852"/>
    <w:rsid w:val="005962D5"/>
    <w:rsid w:val="005963AC"/>
    <w:rsid w:val="00597061"/>
    <w:rsid w:val="005A1303"/>
    <w:rsid w:val="005A13C7"/>
    <w:rsid w:val="005A319A"/>
    <w:rsid w:val="005A4D0D"/>
    <w:rsid w:val="005A4D70"/>
    <w:rsid w:val="005B1544"/>
    <w:rsid w:val="005B4290"/>
    <w:rsid w:val="005B47F2"/>
    <w:rsid w:val="005C1AFD"/>
    <w:rsid w:val="005C2DF9"/>
    <w:rsid w:val="005C2FBA"/>
    <w:rsid w:val="005C3A9F"/>
    <w:rsid w:val="005C3E27"/>
    <w:rsid w:val="005C423A"/>
    <w:rsid w:val="005C5CAD"/>
    <w:rsid w:val="005C7CB1"/>
    <w:rsid w:val="005D1011"/>
    <w:rsid w:val="005D5EEF"/>
    <w:rsid w:val="005D7909"/>
    <w:rsid w:val="005E7A12"/>
    <w:rsid w:val="005F1967"/>
    <w:rsid w:val="00600AC3"/>
    <w:rsid w:val="00600C53"/>
    <w:rsid w:val="00606C76"/>
    <w:rsid w:val="00610B00"/>
    <w:rsid w:val="0061418F"/>
    <w:rsid w:val="00614202"/>
    <w:rsid w:val="00616539"/>
    <w:rsid w:val="0062242C"/>
    <w:rsid w:val="00622E1B"/>
    <w:rsid w:val="00627DFC"/>
    <w:rsid w:val="00630429"/>
    <w:rsid w:val="00631E73"/>
    <w:rsid w:val="00633631"/>
    <w:rsid w:val="006337D2"/>
    <w:rsid w:val="00633C59"/>
    <w:rsid w:val="00634A8C"/>
    <w:rsid w:val="00641161"/>
    <w:rsid w:val="00641AF6"/>
    <w:rsid w:val="006438E8"/>
    <w:rsid w:val="00643E38"/>
    <w:rsid w:val="00647BB9"/>
    <w:rsid w:val="00647F11"/>
    <w:rsid w:val="0065645C"/>
    <w:rsid w:val="00662FDA"/>
    <w:rsid w:val="00672254"/>
    <w:rsid w:val="00675676"/>
    <w:rsid w:val="00676F6D"/>
    <w:rsid w:val="006770C2"/>
    <w:rsid w:val="00685C2B"/>
    <w:rsid w:val="00687FA5"/>
    <w:rsid w:val="00693542"/>
    <w:rsid w:val="006961DF"/>
    <w:rsid w:val="006A2B1E"/>
    <w:rsid w:val="006A620E"/>
    <w:rsid w:val="006B1718"/>
    <w:rsid w:val="006B5B27"/>
    <w:rsid w:val="006C564D"/>
    <w:rsid w:val="006C5D7E"/>
    <w:rsid w:val="006C79F4"/>
    <w:rsid w:val="006D08B4"/>
    <w:rsid w:val="006D6E94"/>
    <w:rsid w:val="006E7C29"/>
    <w:rsid w:val="006F0022"/>
    <w:rsid w:val="006F30F2"/>
    <w:rsid w:val="00701219"/>
    <w:rsid w:val="00701C9E"/>
    <w:rsid w:val="00703272"/>
    <w:rsid w:val="00710655"/>
    <w:rsid w:val="00710F55"/>
    <w:rsid w:val="00716540"/>
    <w:rsid w:val="00720886"/>
    <w:rsid w:val="00720EFF"/>
    <w:rsid w:val="00721B51"/>
    <w:rsid w:val="00721D43"/>
    <w:rsid w:val="00727C5D"/>
    <w:rsid w:val="0073326F"/>
    <w:rsid w:val="00737E17"/>
    <w:rsid w:val="0074081C"/>
    <w:rsid w:val="007410D6"/>
    <w:rsid w:val="007479EA"/>
    <w:rsid w:val="00757415"/>
    <w:rsid w:val="00765035"/>
    <w:rsid w:val="00765D61"/>
    <w:rsid w:val="0076653C"/>
    <w:rsid w:val="00766F40"/>
    <w:rsid w:val="00766FA2"/>
    <w:rsid w:val="007707D6"/>
    <w:rsid w:val="007709EB"/>
    <w:rsid w:val="0077754D"/>
    <w:rsid w:val="00780E41"/>
    <w:rsid w:val="00782F85"/>
    <w:rsid w:val="0078325B"/>
    <w:rsid w:val="007870EC"/>
    <w:rsid w:val="007920C5"/>
    <w:rsid w:val="007A223D"/>
    <w:rsid w:val="007A4AED"/>
    <w:rsid w:val="007A58A4"/>
    <w:rsid w:val="007E06AB"/>
    <w:rsid w:val="007E3ADA"/>
    <w:rsid w:val="007E6FED"/>
    <w:rsid w:val="007E7127"/>
    <w:rsid w:val="007F066C"/>
    <w:rsid w:val="007F2158"/>
    <w:rsid w:val="007F5494"/>
    <w:rsid w:val="0080436C"/>
    <w:rsid w:val="00805593"/>
    <w:rsid w:val="00805A74"/>
    <w:rsid w:val="00805CA3"/>
    <w:rsid w:val="00815D4D"/>
    <w:rsid w:val="00816F28"/>
    <w:rsid w:val="00817465"/>
    <w:rsid w:val="00817705"/>
    <w:rsid w:val="00821BF4"/>
    <w:rsid w:val="00825C09"/>
    <w:rsid w:val="008266FD"/>
    <w:rsid w:val="00827302"/>
    <w:rsid w:val="00836F16"/>
    <w:rsid w:val="00845C18"/>
    <w:rsid w:val="00847AB2"/>
    <w:rsid w:val="00852FF9"/>
    <w:rsid w:val="00854310"/>
    <w:rsid w:val="00856302"/>
    <w:rsid w:val="00860105"/>
    <w:rsid w:val="00861D84"/>
    <w:rsid w:val="00863E30"/>
    <w:rsid w:val="008646DB"/>
    <w:rsid w:val="00865C1A"/>
    <w:rsid w:val="0087252B"/>
    <w:rsid w:val="00872677"/>
    <w:rsid w:val="008740F9"/>
    <w:rsid w:val="00875F13"/>
    <w:rsid w:val="008807D0"/>
    <w:rsid w:val="008835B2"/>
    <w:rsid w:val="00884627"/>
    <w:rsid w:val="008A08DE"/>
    <w:rsid w:val="008B1F13"/>
    <w:rsid w:val="008B68C3"/>
    <w:rsid w:val="008C71BF"/>
    <w:rsid w:val="008C79F6"/>
    <w:rsid w:val="008D0D18"/>
    <w:rsid w:val="008D509D"/>
    <w:rsid w:val="008D6231"/>
    <w:rsid w:val="008D749A"/>
    <w:rsid w:val="008E3315"/>
    <w:rsid w:val="008E3AED"/>
    <w:rsid w:val="008F4EA2"/>
    <w:rsid w:val="008F5EC9"/>
    <w:rsid w:val="008F6706"/>
    <w:rsid w:val="00901084"/>
    <w:rsid w:val="00902BA9"/>
    <w:rsid w:val="009037D6"/>
    <w:rsid w:val="00911174"/>
    <w:rsid w:val="00913ABB"/>
    <w:rsid w:val="0091584D"/>
    <w:rsid w:val="00930606"/>
    <w:rsid w:val="009309E8"/>
    <w:rsid w:val="00931100"/>
    <w:rsid w:val="00931F72"/>
    <w:rsid w:val="009352AE"/>
    <w:rsid w:val="00944834"/>
    <w:rsid w:val="009471E8"/>
    <w:rsid w:val="00954F40"/>
    <w:rsid w:val="00964BD4"/>
    <w:rsid w:val="00967CB4"/>
    <w:rsid w:val="00973AF5"/>
    <w:rsid w:val="00977734"/>
    <w:rsid w:val="00980579"/>
    <w:rsid w:val="00981E35"/>
    <w:rsid w:val="00983966"/>
    <w:rsid w:val="00984559"/>
    <w:rsid w:val="0099442B"/>
    <w:rsid w:val="009A2ABC"/>
    <w:rsid w:val="009A6D19"/>
    <w:rsid w:val="009B0614"/>
    <w:rsid w:val="009B46B7"/>
    <w:rsid w:val="009B6D55"/>
    <w:rsid w:val="009B7E6A"/>
    <w:rsid w:val="009C0EF0"/>
    <w:rsid w:val="009C72CE"/>
    <w:rsid w:val="009D671D"/>
    <w:rsid w:val="009E091C"/>
    <w:rsid w:val="009E6519"/>
    <w:rsid w:val="009E79BF"/>
    <w:rsid w:val="009F3D2F"/>
    <w:rsid w:val="009F64D8"/>
    <w:rsid w:val="00A00F86"/>
    <w:rsid w:val="00A01ADC"/>
    <w:rsid w:val="00A10B0F"/>
    <w:rsid w:val="00A13C8E"/>
    <w:rsid w:val="00A163B1"/>
    <w:rsid w:val="00A17B88"/>
    <w:rsid w:val="00A210A0"/>
    <w:rsid w:val="00A222C9"/>
    <w:rsid w:val="00A2412C"/>
    <w:rsid w:val="00A33C14"/>
    <w:rsid w:val="00A3452E"/>
    <w:rsid w:val="00A4684D"/>
    <w:rsid w:val="00A61F27"/>
    <w:rsid w:val="00A64BE5"/>
    <w:rsid w:val="00A66080"/>
    <w:rsid w:val="00A7217A"/>
    <w:rsid w:val="00A7685E"/>
    <w:rsid w:val="00A774DA"/>
    <w:rsid w:val="00A84EA7"/>
    <w:rsid w:val="00A86484"/>
    <w:rsid w:val="00A91E75"/>
    <w:rsid w:val="00A96C15"/>
    <w:rsid w:val="00A96F79"/>
    <w:rsid w:val="00AA00F0"/>
    <w:rsid w:val="00AA49BE"/>
    <w:rsid w:val="00AA784A"/>
    <w:rsid w:val="00AB0E48"/>
    <w:rsid w:val="00AB58D2"/>
    <w:rsid w:val="00AB70A5"/>
    <w:rsid w:val="00AC3A19"/>
    <w:rsid w:val="00AC5EDF"/>
    <w:rsid w:val="00AD2429"/>
    <w:rsid w:val="00AD2B16"/>
    <w:rsid w:val="00AE496F"/>
    <w:rsid w:val="00AE67D7"/>
    <w:rsid w:val="00AF4E57"/>
    <w:rsid w:val="00B00171"/>
    <w:rsid w:val="00B10C90"/>
    <w:rsid w:val="00B1199D"/>
    <w:rsid w:val="00B14ED5"/>
    <w:rsid w:val="00B16234"/>
    <w:rsid w:val="00B31C08"/>
    <w:rsid w:val="00B40A4D"/>
    <w:rsid w:val="00B42282"/>
    <w:rsid w:val="00B45B81"/>
    <w:rsid w:val="00B46937"/>
    <w:rsid w:val="00B50308"/>
    <w:rsid w:val="00B517BC"/>
    <w:rsid w:val="00B538A2"/>
    <w:rsid w:val="00B57C7B"/>
    <w:rsid w:val="00B61C11"/>
    <w:rsid w:val="00B67507"/>
    <w:rsid w:val="00B73B33"/>
    <w:rsid w:val="00B754C3"/>
    <w:rsid w:val="00B8266B"/>
    <w:rsid w:val="00B84E20"/>
    <w:rsid w:val="00B84EE2"/>
    <w:rsid w:val="00B852B9"/>
    <w:rsid w:val="00B856C8"/>
    <w:rsid w:val="00B92C50"/>
    <w:rsid w:val="00B92E78"/>
    <w:rsid w:val="00BA0D55"/>
    <w:rsid w:val="00BA0DBE"/>
    <w:rsid w:val="00BA15D3"/>
    <w:rsid w:val="00BA2F2A"/>
    <w:rsid w:val="00BB015E"/>
    <w:rsid w:val="00BB0B5B"/>
    <w:rsid w:val="00BC1B9C"/>
    <w:rsid w:val="00BD3D72"/>
    <w:rsid w:val="00BD4112"/>
    <w:rsid w:val="00BE1E44"/>
    <w:rsid w:val="00BE2A5C"/>
    <w:rsid w:val="00BE57E5"/>
    <w:rsid w:val="00BE6661"/>
    <w:rsid w:val="00BF268B"/>
    <w:rsid w:val="00BF2979"/>
    <w:rsid w:val="00C06F85"/>
    <w:rsid w:val="00C10BB0"/>
    <w:rsid w:val="00C136B0"/>
    <w:rsid w:val="00C26D44"/>
    <w:rsid w:val="00C30500"/>
    <w:rsid w:val="00C40E3B"/>
    <w:rsid w:val="00C43986"/>
    <w:rsid w:val="00C4482A"/>
    <w:rsid w:val="00C4776C"/>
    <w:rsid w:val="00C51629"/>
    <w:rsid w:val="00C54D11"/>
    <w:rsid w:val="00C55884"/>
    <w:rsid w:val="00C55AA3"/>
    <w:rsid w:val="00C60A39"/>
    <w:rsid w:val="00C62CCD"/>
    <w:rsid w:val="00C649BC"/>
    <w:rsid w:val="00C64D86"/>
    <w:rsid w:val="00C66BAA"/>
    <w:rsid w:val="00C677B7"/>
    <w:rsid w:val="00C74AD5"/>
    <w:rsid w:val="00C76E6F"/>
    <w:rsid w:val="00C77BDF"/>
    <w:rsid w:val="00C81992"/>
    <w:rsid w:val="00C82D40"/>
    <w:rsid w:val="00C93690"/>
    <w:rsid w:val="00CA2592"/>
    <w:rsid w:val="00CA3BEA"/>
    <w:rsid w:val="00CA6ECD"/>
    <w:rsid w:val="00CB3279"/>
    <w:rsid w:val="00CB665D"/>
    <w:rsid w:val="00CB7C76"/>
    <w:rsid w:val="00CC09DE"/>
    <w:rsid w:val="00CC7C94"/>
    <w:rsid w:val="00CD2383"/>
    <w:rsid w:val="00CD756E"/>
    <w:rsid w:val="00CE0F87"/>
    <w:rsid w:val="00CE69D9"/>
    <w:rsid w:val="00CF2E44"/>
    <w:rsid w:val="00CF3951"/>
    <w:rsid w:val="00CF3AB2"/>
    <w:rsid w:val="00CF6529"/>
    <w:rsid w:val="00CF65FF"/>
    <w:rsid w:val="00D01B48"/>
    <w:rsid w:val="00D148A7"/>
    <w:rsid w:val="00D20360"/>
    <w:rsid w:val="00D27232"/>
    <w:rsid w:val="00D31621"/>
    <w:rsid w:val="00D337A4"/>
    <w:rsid w:val="00D37B38"/>
    <w:rsid w:val="00D50699"/>
    <w:rsid w:val="00D61139"/>
    <w:rsid w:val="00D63601"/>
    <w:rsid w:val="00D766C1"/>
    <w:rsid w:val="00D81F69"/>
    <w:rsid w:val="00D90382"/>
    <w:rsid w:val="00D9553A"/>
    <w:rsid w:val="00D969B0"/>
    <w:rsid w:val="00DA19E6"/>
    <w:rsid w:val="00DA4237"/>
    <w:rsid w:val="00DA44A1"/>
    <w:rsid w:val="00DA6186"/>
    <w:rsid w:val="00DB0580"/>
    <w:rsid w:val="00DB715A"/>
    <w:rsid w:val="00DC5ED2"/>
    <w:rsid w:val="00DD0977"/>
    <w:rsid w:val="00DE2728"/>
    <w:rsid w:val="00DE68BA"/>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A5"/>
    <w:rsid w:val="00E52BB3"/>
    <w:rsid w:val="00E629D8"/>
    <w:rsid w:val="00E63B28"/>
    <w:rsid w:val="00E655F5"/>
    <w:rsid w:val="00E73382"/>
    <w:rsid w:val="00E76DE1"/>
    <w:rsid w:val="00E80717"/>
    <w:rsid w:val="00E80FCB"/>
    <w:rsid w:val="00E814DB"/>
    <w:rsid w:val="00E827C4"/>
    <w:rsid w:val="00E84274"/>
    <w:rsid w:val="00EA0D46"/>
    <w:rsid w:val="00EA30A4"/>
    <w:rsid w:val="00EA48D3"/>
    <w:rsid w:val="00EC1317"/>
    <w:rsid w:val="00EC3FDB"/>
    <w:rsid w:val="00EC6A1E"/>
    <w:rsid w:val="00EC793D"/>
    <w:rsid w:val="00ED208F"/>
    <w:rsid w:val="00ED372C"/>
    <w:rsid w:val="00ED6197"/>
    <w:rsid w:val="00EE5F50"/>
    <w:rsid w:val="00EF18A7"/>
    <w:rsid w:val="00EF313F"/>
    <w:rsid w:val="00F01F08"/>
    <w:rsid w:val="00F030E4"/>
    <w:rsid w:val="00F030E7"/>
    <w:rsid w:val="00F066B6"/>
    <w:rsid w:val="00F076C6"/>
    <w:rsid w:val="00F07A18"/>
    <w:rsid w:val="00F1447E"/>
    <w:rsid w:val="00F15E07"/>
    <w:rsid w:val="00F16990"/>
    <w:rsid w:val="00F2050C"/>
    <w:rsid w:val="00F2257A"/>
    <w:rsid w:val="00F22FB1"/>
    <w:rsid w:val="00F3120F"/>
    <w:rsid w:val="00F33E47"/>
    <w:rsid w:val="00F34670"/>
    <w:rsid w:val="00F3600D"/>
    <w:rsid w:val="00F37A9A"/>
    <w:rsid w:val="00F37B8F"/>
    <w:rsid w:val="00F40480"/>
    <w:rsid w:val="00F45801"/>
    <w:rsid w:val="00F4738C"/>
    <w:rsid w:val="00F477E3"/>
    <w:rsid w:val="00F50F53"/>
    <w:rsid w:val="00F574A3"/>
    <w:rsid w:val="00F61731"/>
    <w:rsid w:val="00F64897"/>
    <w:rsid w:val="00F65DCB"/>
    <w:rsid w:val="00F67BCA"/>
    <w:rsid w:val="00F778BC"/>
    <w:rsid w:val="00F82081"/>
    <w:rsid w:val="00F835FE"/>
    <w:rsid w:val="00F924EB"/>
    <w:rsid w:val="00F94C52"/>
    <w:rsid w:val="00FA0342"/>
    <w:rsid w:val="00FA6604"/>
    <w:rsid w:val="00FA7456"/>
    <w:rsid w:val="00FB24FA"/>
    <w:rsid w:val="00FB52C5"/>
    <w:rsid w:val="00FC3463"/>
    <w:rsid w:val="00FC43D3"/>
    <w:rsid w:val="00FC7BC0"/>
    <w:rsid w:val="00FD09E2"/>
    <w:rsid w:val="00FE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81004-FP01\L81004-PracticeArea\Common%20Area\MEETINGS\Critical%20Friends%20-%20PPG\Patient%20Group%20Meeting\DNA%20summary%20Jan%202016.xls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L81004-FP01\L81004-PracticeArea\Common%20Area\MEETINGS\Critical%20Friends%20-%20PPG\Patient%20Group%20Meeting\Feedback%20summary%20Dec%202015%20-%20Mar%202016.docx" TargetMode="External"/><Relationship Id="rId5" Type="http://schemas.openxmlformats.org/officeDocument/2006/relationships/webSettings" Target="webSettings.xml"/><Relationship Id="rId10" Type="http://schemas.openxmlformats.org/officeDocument/2006/relationships/hyperlink" Target="file:///\\L81004-FP01\L81004-PracticeArea\Common%20Area\ENHANCED%20SERVICES\Patient%20Participation\Info%20Evenings\Comments%20from%20patient%20Info%20eve%208.2.16.docx" TargetMode="External"/><Relationship Id="rId4" Type="http://schemas.openxmlformats.org/officeDocument/2006/relationships/settings" Target="settings.xml"/><Relationship Id="rId9" Type="http://schemas.openxmlformats.org/officeDocument/2006/relationships/hyperlink" Target="file:///\\L81004-FP01\L81004-PracticeArea\Common%20Area\MEETINGS\Critical%20Friends%20-%20PPG\Patient%20Group%20Meeting\PMG%20Strategy%20Summary%2019.4.1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10615</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cp:lastModifiedBy>
  <cp:revision>3</cp:revision>
  <cp:lastPrinted>2016-05-05T15:51:00Z</cp:lastPrinted>
  <dcterms:created xsi:type="dcterms:W3CDTF">2016-09-16T11:08:00Z</dcterms:created>
  <dcterms:modified xsi:type="dcterms:W3CDTF">2016-09-16T11:09:00Z</dcterms:modified>
</cp:coreProperties>
</file>