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5A4D70" w:rsidRPr="00D90382">
        <w:rPr>
          <w:rFonts w:ascii="Arial" w:hAnsi="Arial" w:cs="Arial"/>
          <w:b/>
          <w:sz w:val="28"/>
          <w:szCs w:val="28"/>
          <w:lang w:val="en-GB"/>
        </w:rPr>
        <w:t xml:space="preserve">esday </w:t>
      </w:r>
      <w:r w:rsidR="00C60A39">
        <w:rPr>
          <w:rFonts w:ascii="Arial" w:hAnsi="Arial" w:cs="Arial"/>
          <w:b/>
          <w:sz w:val="28"/>
          <w:szCs w:val="28"/>
          <w:lang w:val="en-GB"/>
        </w:rPr>
        <w:t>1</w:t>
      </w:r>
      <w:r w:rsidR="00C81992">
        <w:rPr>
          <w:rFonts w:ascii="Arial" w:hAnsi="Arial" w:cs="Arial"/>
          <w:b/>
          <w:sz w:val="28"/>
          <w:szCs w:val="28"/>
          <w:lang w:val="en-GB"/>
        </w:rPr>
        <w:t>5</w:t>
      </w:r>
      <w:r w:rsidR="00C81992" w:rsidRPr="00C81992">
        <w:rPr>
          <w:rFonts w:ascii="Arial" w:hAnsi="Arial" w:cs="Arial"/>
          <w:b/>
          <w:sz w:val="28"/>
          <w:szCs w:val="28"/>
          <w:vertAlign w:val="superscript"/>
          <w:lang w:val="en-GB"/>
        </w:rPr>
        <w:t>th</w:t>
      </w:r>
      <w:r w:rsidR="00C60A39">
        <w:rPr>
          <w:rFonts w:ascii="Arial" w:hAnsi="Arial" w:cs="Arial"/>
          <w:b/>
          <w:sz w:val="28"/>
          <w:szCs w:val="28"/>
          <w:lang w:val="en-GB"/>
        </w:rPr>
        <w:t xml:space="preserve"> December</w:t>
      </w:r>
      <w:r w:rsidR="00FC7BC0">
        <w:rPr>
          <w:rFonts w:ascii="Arial" w:hAnsi="Arial" w:cs="Arial"/>
          <w:b/>
          <w:sz w:val="28"/>
          <w:szCs w:val="28"/>
          <w:lang w:val="en-GB"/>
        </w:rPr>
        <w:t xml:space="preserve"> 2015</w:t>
      </w: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F3600D" w:rsidRDefault="001E5259"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w:t>
      </w:r>
      <w:r w:rsidR="00E13307">
        <w:rPr>
          <w:rFonts w:ascii="Arial" w:eastAsia="Times New Roman" w:hAnsi="Arial" w:cs="Arial"/>
          <w:color w:val="000000"/>
          <w:lang w:val="en-GB" w:eastAsia="en-GB"/>
        </w:rPr>
        <w:t>ath</w:t>
      </w:r>
      <w:r w:rsidR="00F3600D" w:rsidRPr="00F3600D">
        <w:rPr>
          <w:rFonts w:ascii="Arial" w:eastAsia="Times New Roman" w:hAnsi="Arial" w:cs="Arial"/>
          <w:color w:val="000000"/>
          <w:lang w:val="en-GB" w:eastAsia="en-GB"/>
        </w:rPr>
        <w:t xml:space="preserve"> </w:t>
      </w:r>
      <w:r w:rsidR="00F3600D">
        <w:rPr>
          <w:rFonts w:ascii="Arial" w:eastAsia="Times New Roman" w:hAnsi="Arial" w:cs="Arial"/>
          <w:color w:val="000000"/>
          <w:lang w:val="en-GB" w:eastAsia="en-GB"/>
        </w:rPr>
        <w:t>thanked everyone for coming</w:t>
      </w:r>
      <w:r w:rsidR="00A2412C">
        <w:rPr>
          <w:rFonts w:ascii="Arial" w:eastAsia="Times New Roman" w:hAnsi="Arial" w:cs="Arial"/>
          <w:color w:val="000000"/>
          <w:lang w:val="en-GB" w:eastAsia="en-GB"/>
        </w:rPr>
        <w:t>, and welcomed Healthwatch.</w:t>
      </w: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4C2800" w:rsidRPr="00F924EB">
        <w:rPr>
          <w:rFonts w:ascii="Arial" w:eastAsia="Times New Roman" w:hAnsi="Arial" w:cs="Arial"/>
          <w:b/>
          <w:color w:val="000000"/>
          <w:lang w:val="en-GB" w:eastAsia="en-GB"/>
        </w:rPr>
        <w:t xml:space="preserve">Matters arising from the last meeting on </w:t>
      </w:r>
      <w:r w:rsidR="00F574A3">
        <w:rPr>
          <w:rFonts w:ascii="Arial" w:eastAsia="Times New Roman" w:hAnsi="Arial" w:cs="Arial"/>
          <w:b/>
          <w:color w:val="000000"/>
          <w:lang w:val="en-GB" w:eastAsia="en-GB"/>
        </w:rPr>
        <w:t>2</w:t>
      </w:r>
      <w:r w:rsidR="00F2257A">
        <w:rPr>
          <w:rFonts w:ascii="Arial" w:eastAsia="Times New Roman" w:hAnsi="Arial" w:cs="Arial"/>
          <w:b/>
          <w:color w:val="000000"/>
          <w:lang w:val="en-GB" w:eastAsia="en-GB"/>
        </w:rPr>
        <w:t>5</w:t>
      </w:r>
      <w:r w:rsidR="00F2257A" w:rsidRPr="00F2257A">
        <w:rPr>
          <w:rFonts w:ascii="Arial" w:eastAsia="Times New Roman" w:hAnsi="Arial" w:cs="Arial"/>
          <w:b/>
          <w:color w:val="000000"/>
          <w:vertAlign w:val="superscript"/>
          <w:lang w:val="en-GB" w:eastAsia="en-GB"/>
        </w:rPr>
        <w:t>th</w:t>
      </w:r>
      <w:r w:rsidR="00F2257A">
        <w:rPr>
          <w:rFonts w:ascii="Arial" w:eastAsia="Times New Roman" w:hAnsi="Arial" w:cs="Arial"/>
          <w:b/>
          <w:color w:val="000000"/>
          <w:lang w:val="en-GB" w:eastAsia="en-GB"/>
        </w:rPr>
        <w:t xml:space="preserve"> August</w:t>
      </w:r>
      <w:r w:rsidR="00F574A3">
        <w:rPr>
          <w:rFonts w:ascii="Arial" w:eastAsia="Times New Roman" w:hAnsi="Arial" w:cs="Arial"/>
          <w:b/>
          <w:color w:val="000000"/>
          <w:lang w:val="en-GB" w:eastAsia="en-GB"/>
        </w:rPr>
        <w:t xml:space="preserve"> 2015</w:t>
      </w:r>
      <w:r w:rsidR="006A620E">
        <w:rPr>
          <w:rFonts w:ascii="Arial" w:eastAsia="Times New Roman" w:hAnsi="Arial" w:cs="Arial"/>
          <w:b/>
          <w:color w:val="000000"/>
          <w:lang w:val="en-GB" w:eastAsia="en-GB"/>
        </w:rPr>
        <w:t xml:space="preserve"> 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1560"/>
        <w:gridCol w:w="2126"/>
        <w:gridCol w:w="2410"/>
        <w:gridCol w:w="959"/>
      </w:tblGrid>
      <w:tr w:rsidR="00330068" w:rsidRPr="000E3EA1" w:rsidTr="00F574A3">
        <w:tc>
          <w:tcPr>
            <w:tcW w:w="993" w:type="dxa"/>
            <w:shd w:val="clear" w:color="auto" w:fill="B8CCE4"/>
          </w:tcPr>
          <w:p w:rsidR="00330068" w:rsidRPr="000E3EA1" w:rsidRDefault="00330068" w:rsidP="00194A27">
            <w:pPr>
              <w:jc w:val="center"/>
              <w:rPr>
                <w:b/>
              </w:rPr>
            </w:pPr>
            <w:r w:rsidRPr="000E3EA1">
              <w:rPr>
                <w:b/>
              </w:rPr>
              <w:t>Action No.</w:t>
            </w:r>
          </w:p>
        </w:tc>
        <w:tc>
          <w:tcPr>
            <w:tcW w:w="1275" w:type="dxa"/>
            <w:shd w:val="clear" w:color="auto" w:fill="B8CCE4"/>
          </w:tcPr>
          <w:p w:rsidR="00330068" w:rsidRPr="000E3EA1" w:rsidRDefault="00330068" w:rsidP="00AA00F0">
            <w:pPr>
              <w:jc w:val="center"/>
              <w:rPr>
                <w:b/>
              </w:rPr>
            </w:pPr>
            <w:r>
              <w:rPr>
                <w:b/>
              </w:rPr>
              <w:t>Date and Source</w:t>
            </w:r>
          </w:p>
        </w:tc>
        <w:tc>
          <w:tcPr>
            <w:tcW w:w="1560" w:type="dxa"/>
            <w:shd w:val="clear" w:color="auto" w:fill="B8CCE4"/>
          </w:tcPr>
          <w:p w:rsidR="00330068" w:rsidRPr="000E3EA1" w:rsidRDefault="00330068" w:rsidP="00AA00F0">
            <w:pPr>
              <w:jc w:val="center"/>
              <w:rPr>
                <w:b/>
              </w:rPr>
            </w:pPr>
            <w:r w:rsidRPr="000E3EA1">
              <w:rPr>
                <w:b/>
              </w:rPr>
              <w:t>Subject Detail</w:t>
            </w:r>
          </w:p>
        </w:tc>
        <w:tc>
          <w:tcPr>
            <w:tcW w:w="2126" w:type="dxa"/>
            <w:shd w:val="clear" w:color="auto" w:fill="B8CCE4"/>
          </w:tcPr>
          <w:p w:rsidR="00330068" w:rsidRPr="000E3EA1" w:rsidRDefault="00330068" w:rsidP="00AA00F0">
            <w:pPr>
              <w:jc w:val="center"/>
              <w:rPr>
                <w:b/>
              </w:rPr>
            </w:pPr>
            <w:r w:rsidRPr="000E3EA1">
              <w:rPr>
                <w:b/>
              </w:rPr>
              <w:t>Action Required</w:t>
            </w:r>
          </w:p>
        </w:tc>
        <w:tc>
          <w:tcPr>
            <w:tcW w:w="2410" w:type="dxa"/>
            <w:shd w:val="clear" w:color="auto" w:fill="B8CCE4"/>
          </w:tcPr>
          <w:p w:rsidR="00330068" w:rsidRPr="000E3EA1" w:rsidRDefault="00330068" w:rsidP="00AA00F0">
            <w:pPr>
              <w:jc w:val="center"/>
              <w:rPr>
                <w:b/>
              </w:rPr>
            </w:pPr>
            <w:r w:rsidRPr="000E3EA1">
              <w:rPr>
                <w:b/>
              </w:rPr>
              <w:t>Progress</w:t>
            </w:r>
          </w:p>
        </w:tc>
        <w:tc>
          <w:tcPr>
            <w:tcW w:w="959" w:type="dxa"/>
            <w:shd w:val="clear" w:color="auto" w:fill="B8CCE4"/>
          </w:tcPr>
          <w:p w:rsidR="00330068" w:rsidRPr="000E3EA1" w:rsidRDefault="00330068" w:rsidP="00AA00F0">
            <w:pPr>
              <w:jc w:val="center"/>
              <w:rPr>
                <w:b/>
              </w:rPr>
            </w:pPr>
            <w:r w:rsidRPr="000E3EA1">
              <w:rPr>
                <w:b/>
              </w:rPr>
              <w:t>Date Closed</w:t>
            </w:r>
          </w:p>
        </w:tc>
      </w:tr>
      <w:tr w:rsidR="00530E1A" w:rsidRPr="00FD3DE6" w:rsidTr="00F574A3">
        <w:tc>
          <w:tcPr>
            <w:tcW w:w="993" w:type="dxa"/>
            <w:shd w:val="clear" w:color="auto" w:fill="auto"/>
          </w:tcPr>
          <w:p w:rsidR="00530E1A" w:rsidRPr="0071562F" w:rsidRDefault="00530E1A" w:rsidP="002B70EB">
            <w:pPr>
              <w:rPr>
                <w:rFonts w:ascii="Arial Narrow" w:hAnsi="Arial Narrow"/>
              </w:rPr>
            </w:pPr>
            <w:r w:rsidRPr="0071562F">
              <w:rPr>
                <w:rFonts w:ascii="Arial Narrow" w:hAnsi="Arial Narrow"/>
              </w:rPr>
              <w:t>Mar14-3</w:t>
            </w:r>
          </w:p>
          <w:p w:rsidR="00530E1A" w:rsidRPr="0071562F" w:rsidRDefault="00530E1A" w:rsidP="002B70EB">
            <w:pPr>
              <w:rPr>
                <w:rFonts w:ascii="Arial Narrow" w:hAnsi="Arial Narrow"/>
              </w:rPr>
            </w:pPr>
          </w:p>
          <w:p w:rsidR="00530E1A" w:rsidRPr="0071562F" w:rsidRDefault="00530E1A" w:rsidP="002B70EB">
            <w:pPr>
              <w:rPr>
                <w:rFonts w:ascii="Arial Narrow" w:hAnsi="Arial Narrow"/>
              </w:rPr>
            </w:pPr>
          </w:p>
          <w:p w:rsidR="00530E1A" w:rsidRPr="0071562F" w:rsidRDefault="00530E1A" w:rsidP="002B70EB">
            <w:pPr>
              <w:rPr>
                <w:rFonts w:ascii="Arial Narrow" w:hAnsi="Arial Narrow"/>
              </w:rPr>
            </w:pPr>
          </w:p>
        </w:tc>
        <w:tc>
          <w:tcPr>
            <w:tcW w:w="1275" w:type="dxa"/>
          </w:tcPr>
          <w:p w:rsidR="00530E1A" w:rsidRPr="0071562F" w:rsidRDefault="00530E1A" w:rsidP="002B70EB">
            <w:pPr>
              <w:spacing w:after="120"/>
              <w:rPr>
                <w:rFonts w:ascii="Arial Narrow" w:hAnsi="Arial Narrow" w:cs="Arial"/>
                <w:color w:val="000000"/>
              </w:rPr>
            </w:pPr>
            <w:r w:rsidRPr="0071562F">
              <w:rPr>
                <w:rFonts w:ascii="Arial Narrow" w:hAnsi="Arial Narrow" w:cs="Arial"/>
              </w:rPr>
              <w:t>March 2014 PPG Report</w:t>
            </w:r>
          </w:p>
        </w:tc>
        <w:tc>
          <w:tcPr>
            <w:tcW w:w="1560" w:type="dxa"/>
            <w:shd w:val="clear" w:color="auto" w:fill="auto"/>
          </w:tcPr>
          <w:p w:rsidR="00530E1A" w:rsidRPr="0071562F" w:rsidRDefault="00530E1A" w:rsidP="002B70EB">
            <w:pPr>
              <w:spacing w:after="120"/>
              <w:rPr>
                <w:rFonts w:ascii="Arial Narrow" w:hAnsi="Arial Narrow" w:cs="Arial"/>
                <w:color w:val="000000"/>
              </w:rPr>
            </w:pPr>
            <w:r w:rsidRPr="0071562F">
              <w:rPr>
                <w:rFonts w:ascii="Arial Narrow" w:hAnsi="Arial Narrow" w:cs="Arial"/>
                <w:color w:val="000000"/>
              </w:rPr>
              <w:t>Waiting time is too long</w:t>
            </w:r>
          </w:p>
        </w:tc>
        <w:tc>
          <w:tcPr>
            <w:tcW w:w="2126" w:type="dxa"/>
            <w:shd w:val="clear" w:color="auto" w:fill="auto"/>
          </w:tcPr>
          <w:p w:rsidR="00530E1A" w:rsidRPr="0071562F" w:rsidRDefault="00530E1A" w:rsidP="002B70EB">
            <w:pPr>
              <w:spacing w:after="120"/>
              <w:rPr>
                <w:rFonts w:ascii="Arial Narrow" w:hAnsi="Arial Narrow" w:cs="Arial"/>
                <w:color w:val="000000"/>
              </w:rPr>
            </w:pPr>
            <w:r w:rsidRPr="0071562F">
              <w:rPr>
                <w:rFonts w:ascii="Arial Narrow" w:hAnsi="Arial Narrow" w:cs="Arial"/>
                <w:color w:val="000000"/>
              </w:rPr>
              <w:t>Practice audit of waiting times. Practice to identify reasons and agree ways to reduce these.</w:t>
            </w:r>
          </w:p>
        </w:tc>
        <w:tc>
          <w:tcPr>
            <w:tcW w:w="2410" w:type="dxa"/>
            <w:shd w:val="clear" w:color="auto" w:fill="auto"/>
          </w:tcPr>
          <w:p w:rsidR="00530E1A" w:rsidRDefault="00530E1A" w:rsidP="002B70EB">
            <w:pPr>
              <w:rPr>
                <w:rFonts w:ascii="Arial Narrow" w:hAnsi="Arial Narrow"/>
              </w:rPr>
            </w:pPr>
            <w:r>
              <w:rPr>
                <w:rFonts w:ascii="Arial Narrow" w:hAnsi="Arial Narrow"/>
              </w:rPr>
              <w:t>25.8.15: The planned audit for May 2015 is overdue. KP apologized and promised to arrange this.</w:t>
            </w:r>
          </w:p>
          <w:p w:rsidR="00530E1A" w:rsidRDefault="00530E1A" w:rsidP="002B70EB">
            <w:pPr>
              <w:rPr>
                <w:rFonts w:ascii="Arial Narrow" w:hAnsi="Arial Narrow"/>
              </w:rPr>
            </w:pPr>
            <w:r>
              <w:rPr>
                <w:rFonts w:ascii="Arial Narrow" w:hAnsi="Arial Narrow"/>
              </w:rPr>
              <w:t>Often 10 minutes is not enough to deal with the number or complexity of problems raised in consultations.</w:t>
            </w:r>
          </w:p>
          <w:p w:rsidR="008E3315" w:rsidRPr="00554F56" w:rsidRDefault="008E3315" w:rsidP="002B70EB">
            <w:pPr>
              <w:rPr>
                <w:rFonts w:ascii="Arial Narrow" w:hAnsi="Arial Narrow"/>
                <w:highlight w:val="yellow"/>
              </w:rPr>
            </w:pPr>
            <w:r>
              <w:rPr>
                <w:rFonts w:ascii="Arial Narrow" w:hAnsi="Arial Narrow"/>
              </w:rPr>
              <w:t>Action still outstanding – KP to undertake this ASAP</w:t>
            </w:r>
          </w:p>
        </w:tc>
        <w:tc>
          <w:tcPr>
            <w:tcW w:w="959" w:type="dxa"/>
            <w:shd w:val="clear" w:color="auto" w:fill="auto"/>
          </w:tcPr>
          <w:p w:rsidR="00530E1A" w:rsidRPr="00554F56" w:rsidRDefault="00530E1A" w:rsidP="002B70EB">
            <w:pPr>
              <w:rPr>
                <w:rFonts w:ascii="Arial Narrow" w:hAnsi="Arial Narrow"/>
                <w:highlight w:val="yellow"/>
              </w:rPr>
            </w:pPr>
          </w:p>
        </w:tc>
      </w:tr>
      <w:tr w:rsidR="00530E1A" w:rsidRPr="00FD3DE6" w:rsidTr="00F574A3">
        <w:tc>
          <w:tcPr>
            <w:tcW w:w="993" w:type="dxa"/>
            <w:shd w:val="clear" w:color="auto" w:fill="auto"/>
          </w:tcPr>
          <w:p w:rsidR="00530E1A" w:rsidRPr="0071562F" w:rsidRDefault="00530E1A" w:rsidP="002B70EB">
            <w:pPr>
              <w:rPr>
                <w:rFonts w:ascii="Arial Narrow" w:hAnsi="Arial Narrow"/>
              </w:rPr>
            </w:pPr>
            <w:r w:rsidRPr="0071562F">
              <w:rPr>
                <w:rFonts w:ascii="Arial Narrow" w:hAnsi="Arial Narrow"/>
              </w:rPr>
              <w:t>Apr 15-6</w:t>
            </w:r>
          </w:p>
        </w:tc>
        <w:tc>
          <w:tcPr>
            <w:tcW w:w="1275" w:type="dxa"/>
          </w:tcPr>
          <w:p w:rsidR="00530E1A" w:rsidRPr="0071562F" w:rsidRDefault="00530E1A" w:rsidP="002B70EB">
            <w:pPr>
              <w:spacing w:after="120"/>
              <w:rPr>
                <w:rFonts w:ascii="Arial Narrow" w:hAnsi="Arial Narrow" w:cs="Arial"/>
                <w:color w:val="000000"/>
              </w:rPr>
            </w:pPr>
            <w:r w:rsidRPr="0071562F">
              <w:rPr>
                <w:rFonts w:ascii="Arial Narrow" w:hAnsi="Arial Narrow" w:cs="Arial"/>
                <w:color w:val="000000"/>
              </w:rPr>
              <w:t>Meeting 22.4.15</w:t>
            </w:r>
          </w:p>
        </w:tc>
        <w:tc>
          <w:tcPr>
            <w:tcW w:w="1560" w:type="dxa"/>
            <w:shd w:val="clear" w:color="auto" w:fill="auto"/>
          </w:tcPr>
          <w:p w:rsidR="00530E1A" w:rsidRPr="0071562F" w:rsidRDefault="00530E1A" w:rsidP="002B70EB">
            <w:pPr>
              <w:spacing w:after="120"/>
              <w:rPr>
                <w:rFonts w:ascii="Arial Narrow" w:hAnsi="Arial Narrow" w:cs="Arial"/>
                <w:color w:val="000000"/>
              </w:rPr>
            </w:pPr>
            <w:r w:rsidRPr="0071562F">
              <w:rPr>
                <w:rFonts w:ascii="Arial Narrow" w:hAnsi="Arial Narrow" w:cs="Arial"/>
                <w:color w:val="000000"/>
              </w:rPr>
              <w:t>Comments from patients</w:t>
            </w:r>
          </w:p>
        </w:tc>
        <w:tc>
          <w:tcPr>
            <w:tcW w:w="2126" w:type="dxa"/>
            <w:shd w:val="clear" w:color="auto" w:fill="auto"/>
          </w:tcPr>
          <w:p w:rsidR="00530E1A" w:rsidRPr="0071562F" w:rsidRDefault="00530E1A" w:rsidP="002B70EB">
            <w:pPr>
              <w:spacing w:after="120"/>
              <w:rPr>
                <w:rFonts w:ascii="Arial Narrow" w:hAnsi="Arial Narrow" w:cs="Arial"/>
                <w:color w:val="000000"/>
              </w:rPr>
            </w:pPr>
            <w:r w:rsidRPr="0071562F">
              <w:rPr>
                <w:rFonts w:ascii="Arial Narrow" w:hAnsi="Arial Narrow" w:cs="Arial"/>
                <w:color w:val="000000"/>
              </w:rPr>
              <w:t>Create a prescription team with protected time</w:t>
            </w:r>
          </w:p>
        </w:tc>
        <w:tc>
          <w:tcPr>
            <w:tcW w:w="2410" w:type="dxa"/>
            <w:shd w:val="clear" w:color="auto" w:fill="auto"/>
          </w:tcPr>
          <w:p w:rsidR="00530E1A" w:rsidRPr="0071562F" w:rsidRDefault="00A774DA" w:rsidP="002B70EB">
            <w:pPr>
              <w:rPr>
                <w:rFonts w:ascii="Arial Narrow" w:hAnsi="Arial Narrow"/>
              </w:rPr>
            </w:pPr>
            <w:r>
              <w:rPr>
                <w:rFonts w:ascii="Arial Narrow" w:hAnsi="Arial Narrow"/>
              </w:rPr>
              <w:t xml:space="preserve">This team has been created and prescription admin hours increased. </w:t>
            </w:r>
          </w:p>
        </w:tc>
        <w:tc>
          <w:tcPr>
            <w:tcW w:w="959" w:type="dxa"/>
            <w:shd w:val="clear" w:color="auto" w:fill="auto"/>
          </w:tcPr>
          <w:p w:rsidR="00530E1A" w:rsidRPr="0071562F" w:rsidRDefault="00A774DA" w:rsidP="002B70EB">
            <w:pPr>
              <w:rPr>
                <w:rFonts w:ascii="Arial Narrow" w:hAnsi="Arial Narrow"/>
              </w:rPr>
            </w:pPr>
            <w:r>
              <w:rPr>
                <w:rFonts w:ascii="Arial Narrow" w:hAnsi="Arial Narrow"/>
              </w:rPr>
              <w:t>15.12.15</w:t>
            </w:r>
          </w:p>
        </w:tc>
      </w:tr>
      <w:tr w:rsidR="00530E1A"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530E1A" w:rsidRPr="00021E04" w:rsidRDefault="00530E1A" w:rsidP="002B70EB">
            <w:pPr>
              <w:rPr>
                <w:rFonts w:ascii="Arial Narrow" w:hAnsi="Arial Narrow"/>
              </w:rPr>
            </w:pPr>
            <w:r>
              <w:rPr>
                <w:rFonts w:ascii="Arial Narrow" w:hAnsi="Arial Narrow"/>
              </w:rPr>
              <w:t>Aug 15-1</w:t>
            </w:r>
          </w:p>
        </w:tc>
        <w:tc>
          <w:tcPr>
            <w:tcW w:w="1275" w:type="dxa"/>
            <w:tcBorders>
              <w:top w:val="single" w:sz="4" w:space="0" w:color="auto"/>
              <w:left w:val="single" w:sz="4" w:space="0" w:color="auto"/>
              <w:bottom w:val="single" w:sz="4" w:space="0" w:color="auto"/>
              <w:right w:val="single" w:sz="4" w:space="0" w:color="auto"/>
            </w:tcBorders>
          </w:tcPr>
          <w:p w:rsidR="00530E1A" w:rsidRPr="00021E04" w:rsidRDefault="00530E1A" w:rsidP="002B70EB">
            <w:pPr>
              <w:spacing w:after="120"/>
              <w:rPr>
                <w:rFonts w:ascii="Arial Narrow" w:hAnsi="Arial Narrow" w:cs="Arial"/>
                <w:color w:val="000000"/>
              </w:rPr>
            </w:pPr>
            <w:r>
              <w:rPr>
                <w:rFonts w:ascii="Arial Narrow" w:hAnsi="Arial Narrow" w:cs="Arial"/>
                <w:color w:val="000000"/>
              </w:rPr>
              <w:t>Meeting 25.8.15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0E1A" w:rsidRPr="00021E04" w:rsidRDefault="00530E1A" w:rsidP="002B70EB">
            <w:pPr>
              <w:spacing w:after="120"/>
              <w:rPr>
                <w:rFonts w:ascii="Arial Narrow" w:hAnsi="Arial Narrow" w:cs="Arial"/>
                <w:color w:val="000000"/>
              </w:rPr>
            </w:pPr>
            <w:r>
              <w:rPr>
                <w:rFonts w:ascii="Arial Narrow" w:hAnsi="Arial Narrow" w:cs="Arial"/>
                <w:color w:val="000000"/>
              </w:rPr>
              <w:t>Practice Strategy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0E1A" w:rsidRPr="00021E04" w:rsidRDefault="00530E1A" w:rsidP="002B70EB">
            <w:pPr>
              <w:spacing w:after="120"/>
              <w:rPr>
                <w:rFonts w:ascii="Arial Narrow" w:hAnsi="Arial Narrow" w:cs="Arial"/>
                <w:color w:val="000000"/>
              </w:rPr>
            </w:pPr>
            <w:r>
              <w:rPr>
                <w:rFonts w:ascii="Arial Narrow" w:hAnsi="Arial Narrow" w:cs="Arial"/>
                <w:color w:val="000000"/>
              </w:rPr>
              <w:t>As this develops it will be discussed with the patient group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rPr>
                <w:rFonts w:ascii="Arial Narrow" w:hAnsi="Arial Narrow"/>
              </w:rPr>
            </w:pPr>
            <w:r>
              <w:rPr>
                <w:rFonts w:ascii="Arial Narrow" w:hAnsi="Arial Narrow"/>
              </w:rPr>
              <w:t>Still under development</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530E1A" w:rsidRDefault="00A774DA" w:rsidP="002B70EB">
            <w:pPr>
              <w:rPr>
                <w:rFonts w:ascii="Arial Narrow" w:hAnsi="Arial Narrow"/>
              </w:rPr>
            </w:pPr>
            <w:r>
              <w:rPr>
                <w:rFonts w:ascii="Arial Narrow" w:hAnsi="Arial Narrow"/>
              </w:rPr>
              <w:t>Ongoing</w:t>
            </w:r>
          </w:p>
        </w:tc>
      </w:tr>
      <w:tr w:rsidR="00530E1A"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rPr>
                <w:rFonts w:ascii="Arial Narrow" w:hAnsi="Arial Narrow"/>
              </w:rPr>
            </w:pPr>
            <w:r>
              <w:rPr>
                <w:rFonts w:ascii="Arial Narrow" w:hAnsi="Arial Narrow"/>
              </w:rPr>
              <w:t>Aug 15-2</w:t>
            </w:r>
          </w:p>
        </w:tc>
        <w:tc>
          <w:tcPr>
            <w:tcW w:w="1275" w:type="dxa"/>
            <w:tcBorders>
              <w:top w:val="single" w:sz="4" w:space="0" w:color="auto"/>
              <w:left w:val="single" w:sz="4" w:space="0" w:color="auto"/>
              <w:bottom w:val="single" w:sz="4" w:space="0" w:color="auto"/>
              <w:right w:val="single" w:sz="4" w:space="0" w:color="auto"/>
            </w:tcBorders>
          </w:tcPr>
          <w:p w:rsidR="00530E1A" w:rsidRDefault="00530E1A" w:rsidP="002B70EB">
            <w:pPr>
              <w:spacing w:after="120"/>
              <w:rPr>
                <w:rFonts w:ascii="Arial Narrow" w:hAnsi="Arial Narrow" w:cs="Arial"/>
                <w:color w:val="000000"/>
              </w:rPr>
            </w:pPr>
            <w:r>
              <w:rPr>
                <w:rFonts w:ascii="Arial Narrow" w:hAnsi="Arial Narrow" w:cs="Arial"/>
                <w:color w:val="000000"/>
              </w:rPr>
              <w:t>Meeting 25.8.15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spacing w:after="120"/>
              <w:rPr>
                <w:rFonts w:ascii="Arial Narrow" w:hAnsi="Arial Narrow" w:cs="Arial"/>
                <w:color w:val="000000"/>
              </w:rPr>
            </w:pPr>
            <w:r>
              <w:rPr>
                <w:rFonts w:ascii="Arial Narrow" w:hAnsi="Arial Narrow" w:cs="Arial"/>
                <w:color w:val="000000"/>
              </w:rPr>
              <w:t>Electronic prescribing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spacing w:after="120"/>
              <w:rPr>
                <w:rFonts w:ascii="Arial Narrow" w:hAnsi="Arial Narrow" w:cs="Arial"/>
                <w:color w:val="000000"/>
              </w:rPr>
            </w:pPr>
            <w:r>
              <w:rPr>
                <w:rFonts w:ascii="Arial Narrow" w:hAnsi="Arial Narrow" w:cs="Arial"/>
                <w:color w:val="000000"/>
              </w:rPr>
              <w:t>Display posters and messages when the system is live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rPr>
                <w:rFonts w:ascii="Arial Narrow" w:hAnsi="Arial Narrow"/>
              </w:rPr>
            </w:pPr>
            <w:r>
              <w:rPr>
                <w:rFonts w:ascii="Arial Narrow" w:hAnsi="Arial Narrow"/>
              </w:rPr>
              <w:t>Displayed in Sept</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530E1A" w:rsidRDefault="00A774DA" w:rsidP="002B70EB">
            <w:pPr>
              <w:rPr>
                <w:rFonts w:ascii="Arial Narrow" w:hAnsi="Arial Narrow"/>
              </w:rPr>
            </w:pPr>
            <w:r>
              <w:rPr>
                <w:rFonts w:ascii="Arial Narrow" w:hAnsi="Arial Narrow"/>
              </w:rPr>
              <w:t>15.12.15</w:t>
            </w:r>
          </w:p>
        </w:tc>
      </w:tr>
      <w:tr w:rsidR="00530E1A" w:rsidTr="00E63B28">
        <w:tc>
          <w:tcPr>
            <w:tcW w:w="993"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rPr>
                <w:rFonts w:ascii="Arial Narrow" w:hAnsi="Arial Narrow"/>
              </w:rPr>
            </w:pPr>
            <w:r>
              <w:rPr>
                <w:rFonts w:ascii="Arial Narrow" w:hAnsi="Arial Narrow"/>
              </w:rPr>
              <w:t>Aug 15-3</w:t>
            </w:r>
          </w:p>
        </w:tc>
        <w:tc>
          <w:tcPr>
            <w:tcW w:w="1275" w:type="dxa"/>
            <w:tcBorders>
              <w:top w:val="single" w:sz="4" w:space="0" w:color="auto"/>
              <w:left w:val="single" w:sz="4" w:space="0" w:color="auto"/>
              <w:bottom w:val="single" w:sz="4" w:space="0" w:color="auto"/>
              <w:right w:val="single" w:sz="4" w:space="0" w:color="auto"/>
            </w:tcBorders>
          </w:tcPr>
          <w:p w:rsidR="00530E1A" w:rsidRDefault="00530E1A" w:rsidP="002B70EB">
            <w:pPr>
              <w:spacing w:after="120"/>
              <w:rPr>
                <w:rFonts w:ascii="Arial Narrow" w:hAnsi="Arial Narrow" w:cs="Arial"/>
                <w:color w:val="000000"/>
              </w:rPr>
            </w:pPr>
            <w:r>
              <w:rPr>
                <w:rFonts w:ascii="Arial Narrow" w:hAnsi="Arial Narrow" w:cs="Arial"/>
                <w:color w:val="000000"/>
              </w:rPr>
              <w:t>Meeting 25.8.15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spacing w:after="120"/>
              <w:rPr>
                <w:rFonts w:ascii="Arial Narrow" w:hAnsi="Arial Narrow" w:cs="Arial"/>
                <w:color w:val="000000"/>
              </w:rPr>
            </w:pPr>
            <w:r>
              <w:rPr>
                <w:rFonts w:ascii="Arial Narrow" w:hAnsi="Arial Narrow" w:cs="Arial"/>
                <w:color w:val="000000"/>
              </w:rPr>
              <w:t>Number of DNAs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spacing w:after="120"/>
              <w:rPr>
                <w:rFonts w:ascii="Arial Narrow" w:hAnsi="Arial Narrow" w:cs="Arial"/>
                <w:color w:val="000000"/>
              </w:rPr>
            </w:pPr>
            <w:r>
              <w:rPr>
                <w:rFonts w:ascii="Arial Narrow" w:hAnsi="Arial Narrow" w:cs="Arial"/>
                <w:color w:val="000000"/>
              </w:rPr>
              <w:t>Reinstate poster on the board to say how many appointments have been missed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0E1A" w:rsidRDefault="00530E1A" w:rsidP="002B70EB">
            <w:pPr>
              <w:rPr>
                <w:rFonts w:ascii="Arial Narrow" w:hAnsi="Arial Narrow"/>
              </w:rPr>
            </w:pPr>
            <w:r>
              <w:rPr>
                <w:rFonts w:ascii="Arial Narrow" w:hAnsi="Arial Narrow"/>
              </w:rPr>
              <w:t>Now on display</w:t>
            </w:r>
          </w:p>
        </w:tc>
        <w:tc>
          <w:tcPr>
            <w:tcW w:w="959" w:type="dxa"/>
            <w:tcBorders>
              <w:top w:val="single" w:sz="4" w:space="0" w:color="auto"/>
              <w:left w:val="single" w:sz="4" w:space="0" w:color="auto"/>
              <w:bottom w:val="single" w:sz="4" w:space="0" w:color="auto"/>
              <w:right w:val="single" w:sz="4" w:space="0" w:color="auto"/>
            </w:tcBorders>
            <w:shd w:val="clear" w:color="auto" w:fill="auto"/>
          </w:tcPr>
          <w:p w:rsidR="00530E1A" w:rsidRDefault="00A774DA" w:rsidP="002B70EB">
            <w:pPr>
              <w:rPr>
                <w:rFonts w:ascii="Arial Narrow" w:hAnsi="Arial Narrow"/>
              </w:rPr>
            </w:pPr>
            <w:r>
              <w:rPr>
                <w:rFonts w:ascii="Arial Narrow" w:hAnsi="Arial Narrow"/>
              </w:rPr>
              <w:t>15.12.15</w:t>
            </w:r>
          </w:p>
        </w:tc>
      </w:tr>
    </w:tbl>
    <w:p w:rsidR="00A61F27" w:rsidRDefault="00A61F27" w:rsidP="003016DA">
      <w:pPr>
        <w:spacing w:after="120" w:line="240" w:lineRule="auto"/>
        <w:ind w:left="720"/>
        <w:rPr>
          <w:rFonts w:ascii="Arial" w:eastAsia="Times New Roman" w:hAnsi="Arial" w:cs="Arial"/>
          <w:color w:val="000000"/>
          <w:lang w:val="en-GB" w:eastAsia="en-GB"/>
        </w:rPr>
      </w:pPr>
    </w:p>
    <w:p w:rsidR="00766F40" w:rsidRDefault="00766F40" w:rsidP="00766F40">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Kath advised that a member of Harbourside Family Practice’s patient group is attending the One Care Consortium meetings and has kindly offered to represent both practices. </w:t>
      </w:r>
      <w:r>
        <w:rPr>
          <w:rFonts w:ascii="Arial" w:eastAsia="Times New Roman" w:hAnsi="Arial" w:cs="Arial"/>
          <w:color w:val="000000"/>
          <w:lang w:val="en-GB" w:eastAsia="en-GB"/>
        </w:rPr>
        <w:lastRenderedPageBreak/>
        <w:t>This was accepted with thanks.</w:t>
      </w:r>
      <w:r w:rsidR="002A3CAE">
        <w:rPr>
          <w:rFonts w:ascii="Arial" w:eastAsia="Times New Roman" w:hAnsi="Arial" w:cs="Arial"/>
          <w:color w:val="000000"/>
          <w:lang w:val="en-GB" w:eastAsia="en-GB"/>
        </w:rPr>
        <w:t xml:space="preserve"> It was commented that it would be useful to see the minutes from these meetings. Lance also offered to send a relevant presentation.</w:t>
      </w:r>
    </w:p>
    <w:p w:rsidR="00766F40" w:rsidRDefault="00766F40" w:rsidP="00766F40">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Kath also advised that the volunteer role unfortunately did not materialise but we will continue to look out for opportunities.</w:t>
      </w:r>
    </w:p>
    <w:p w:rsidR="00766F40" w:rsidRDefault="00766F40" w:rsidP="00766F40">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JL queried data sharing and access to records, in particular regarding One Care Consortium developments. GO explained that being able to access the data for a patient is </w:t>
      </w:r>
      <w:r w:rsidR="00836F16">
        <w:rPr>
          <w:rFonts w:ascii="Arial" w:eastAsia="Times New Roman" w:hAnsi="Arial" w:cs="Arial"/>
          <w:color w:val="000000"/>
          <w:lang w:val="en-GB" w:eastAsia="en-GB"/>
        </w:rPr>
        <w:t xml:space="preserve">very helpful, for example when providing care with the Out of Hours service. Consent is required from the patient on each occasion before the record is accessed. </w:t>
      </w:r>
    </w:p>
    <w:p w:rsidR="00836F16" w:rsidRPr="00766F40" w:rsidRDefault="00836F16" w:rsidP="00766F40">
      <w:pPr>
        <w:pStyle w:val="ListParagraph"/>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question was asked about the Prime Minister’s Challenge Fund and how a 7 day service will work. GO explained that the North Somerset model involves using the Out of Hours service to provide weekend reviews for patients that need them.</w:t>
      </w:r>
    </w:p>
    <w:p w:rsidR="00A2412C" w:rsidRDefault="00A2412C"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3. Healthwatch</w:t>
      </w:r>
    </w:p>
    <w:p w:rsidR="00A2412C" w:rsidRDefault="00BE1AE4"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DP </w:t>
      </w:r>
      <w:r w:rsidR="00174BA8">
        <w:rPr>
          <w:rFonts w:ascii="Arial" w:eastAsia="Times New Roman" w:hAnsi="Arial" w:cs="Arial"/>
          <w:color w:val="000000"/>
          <w:lang w:val="en-GB" w:eastAsia="en-GB"/>
        </w:rPr>
        <w:t>from Healthwatch gave an interesting talk which included the following information:</w:t>
      </w:r>
    </w:p>
    <w:p w:rsidR="00174BA8"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Healthwatch is one of 152 local organisations set up under the national body Healthwatch England.</w:t>
      </w:r>
    </w:p>
    <w:p w:rsidR="00174BA8"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It was rolled out following the 2012 Health and Social Care Act which set out obligations for the public to be consulted. </w:t>
      </w:r>
    </w:p>
    <w:p w:rsidR="00174BA8"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Healthwatch is a statutory organisation. By law it has to listen to people and the government has to listen to Healthwatch England. </w:t>
      </w:r>
    </w:p>
    <w:p w:rsidR="00174BA8"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is an independent body and charity so is not part of the NHS.</w:t>
      </w:r>
    </w:p>
    <w:p w:rsidR="00174BA8"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Note that Healthwatch is not a complaints service or an inspection service. </w:t>
      </w:r>
    </w:p>
    <w:p w:rsidR="00A66080" w:rsidRDefault="00174BA8" w:rsidP="00174BA8">
      <w:pPr>
        <w:pStyle w:val="ListParagraph"/>
        <w:numPr>
          <w:ilvl w:val="0"/>
          <w:numId w:val="13"/>
        </w:numPr>
        <w:spacing w:after="120" w:line="240" w:lineRule="auto"/>
        <w:rPr>
          <w:rFonts w:ascii="Arial" w:eastAsia="Times New Roman" w:hAnsi="Arial" w:cs="Arial"/>
          <w:color w:val="000000"/>
          <w:lang w:val="en-GB" w:eastAsia="en-GB"/>
        </w:rPr>
      </w:pPr>
      <w:r w:rsidRPr="00A66080">
        <w:rPr>
          <w:rFonts w:ascii="Arial" w:eastAsia="Times New Roman" w:hAnsi="Arial" w:cs="Arial"/>
          <w:color w:val="000000"/>
          <w:lang w:val="en-GB" w:eastAsia="en-GB"/>
        </w:rPr>
        <w:t>Healthwatch does not follow up individual concerns but looks for trends and common issues. For example in the New Year they will be looking at diabetes support services following a number of concerns that have been raised.</w:t>
      </w:r>
      <w:r w:rsidR="00A66080" w:rsidRPr="00A66080">
        <w:rPr>
          <w:rFonts w:ascii="Arial" w:eastAsia="Times New Roman" w:hAnsi="Arial" w:cs="Arial"/>
          <w:color w:val="000000"/>
          <w:lang w:val="en-GB" w:eastAsia="en-GB"/>
        </w:rPr>
        <w:t xml:space="preserve"> </w:t>
      </w:r>
      <w:r w:rsidR="00A66080">
        <w:rPr>
          <w:rFonts w:ascii="Arial" w:eastAsia="Times New Roman" w:hAnsi="Arial" w:cs="Arial"/>
          <w:color w:val="000000"/>
          <w:lang w:val="en-GB" w:eastAsia="en-GB"/>
        </w:rPr>
        <w:t>They will also be looking at care homes.</w:t>
      </w:r>
    </w:p>
    <w:p w:rsidR="00A66080" w:rsidRDefault="00A66080" w:rsidP="00A66080">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All reports are available on the Healthwatch website </w:t>
      </w:r>
      <w:hyperlink r:id="rId8" w:history="1">
        <w:r w:rsidRPr="00D35190">
          <w:rPr>
            <w:rStyle w:val="Hyperlink"/>
            <w:rFonts w:ascii="Arial" w:eastAsia="Times New Roman" w:hAnsi="Arial" w:cs="Arial"/>
            <w:lang w:val="en-GB" w:eastAsia="en-GB"/>
          </w:rPr>
          <w:t>http://www.healthwatchnorthsomerset.co.uk/</w:t>
        </w:r>
      </w:hyperlink>
      <w:r>
        <w:rPr>
          <w:rFonts w:ascii="Arial" w:eastAsia="Times New Roman" w:hAnsi="Arial" w:cs="Arial"/>
          <w:color w:val="000000"/>
          <w:lang w:val="en-GB" w:eastAsia="en-GB"/>
        </w:rPr>
        <w:t xml:space="preserve">. </w:t>
      </w:r>
    </w:p>
    <w:p w:rsidR="00A10B0F" w:rsidRPr="00A66080" w:rsidRDefault="00A10B0F" w:rsidP="00174BA8">
      <w:pPr>
        <w:pStyle w:val="ListParagraph"/>
        <w:numPr>
          <w:ilvl w:val="0"/>
          <w:numId w:val="13"/>
        </w:numPr>
        <w:spacing w:after="120" w:line="240" w:lineRule="auto"/>
        <w:rPr>
          <w:rFonts w:ascii="Arial" w:eastAsia="Times New Roman" w:hAnsi="Arial" w:cs="Arial"/>
          <w:color w:val="000000"/>
          <w:lang w:val="en-GB" w:eastAsia="en-GB"/>
        </w:rPr>
      </w:pPr>
      <w:r w:rsidRPr="00A66080">
        <w:rPr>
          <w:rFonts w:ascii="Arial" w:eastAsia="Times New Roman" w:hAnsi="Arial" w:cs="Arial"/>
          <w:color w:val="000000"/>
          <w:lang w:val="en-GB" w:eastAsia="en-GB"/>
        </w:rPr>
        <w:t>Healthwatch acts proactively to go out and get feedback. For example they hos</w:t>
      </w:r>
      <w:r w:rsidR="00553B3D" w:rsidRPr="00A66080">
        <w:rPr>
          <w:rFonts w:ascii="Arial" w:eastAsia="Times New Roman" w:hAnsi="Arial" w:cs="Arial"/>
          <w:color w:val="000000"/>
          <w:lang w:val="en-GB" w:eastAsia="en-GB"/>
        </w:rPr>
        <w:t>t stalls at local events and hol</w:t>
      </w:r>
      <w:r w:rsidRPr="00A66080">
        <w:rPr>
          <w:rFonts w:ascii="Arial" w:eastAsia="Times New Roman" w:hAnsi="Arial" w:cs="Arial"/>
          <w:color w:val="000000"/>
          <w:lang w:val="en-GB" w:eastAsia="en-GB"/>
        </w:rPr>
        <w:t>d monthly sessions in local libraries.</w:t>
      </w:r>
    </w:p>
    <w:p w:rsidR="00A10B0F" w:rsidRDefault="00A10B0F"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They also attend local healthcare meetings in order to give the community’s views.</w:t>
      </w:r>
    </w:p>
    <w:p w:rsidR="00A66080" w:rsidRPr="00174BA8" w:rsidRDefault="00A66080" w:rsidP="00A66080">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Healthwatch receives a grant from North Somerset Council and employs 3.5 full time staff. In addition they have 30-40 volunteers. Volunteers collect information and then </w:t>
      </w:r>
      <w:proofErr w:type="gramStart"/>
      <w:r>
        <w:rPr>
          <w:rFonts w:ascii="Arial" w:eastAsia="Times New Roman" w:hAnsi="Arial" w:cs="Arial"/>
          <w:color w:val="000000"/>
          <w:lang w:val="en-GB" w:eastAsia="en-GB"/>
        </w:rPr>
        <w:t>staff do</w:t>
      </w:r>
      <w:proofErr w:type="gramEnd"/>
      <w:r>
        <w:rPr>
          <w:rFonts w:ascii="Arial" w:eastAsia="Times New Roman" w:hAnsi="Arial" w:cs="Arial"/>
          <w:color w:val="000000"/>
          <w:lang w:val="en-GB" w:eastAsia="en-GB"/>
        </w:rPr>
        <w:t xml:space="preserve"> the background work and produce reports. Healthwatch are also able to write to organisations and demand a response within a specified timescale.</w:t>
      </w:r>
    </w:p>
    <w:p w:rsidR="00A66080" w:rsidRDefault="00A66080"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w:t>
      </w:r>
      <w:r w:rsidR="00BE1AE4">
        <w:rPr>
          <w:rFonts w:ascii="Arial" w:eastAsia="Times New Roman" w:hAnsi="Arial" w:cs="Arial"/>
          <w:color w:val="000000"/>
          <w:lang w:val="en-GB" w:eastAsia="en-GB"/>
        </w:rPr>
        <w:t>P</w:t>
      </w:r>
      <w:r>
        <w:rPr>
          <w:rFonts w:ascii="Arial" w:eastAsia="Times New Roman" w:hAnsi="Arial" w:cs="Arial"/>
          <w:color w:val="000000"/>
          <w:lang w:val="en-GB" w:eastAsia="en-GB"/>
        </w:rPr>
        <w:t xml:space="preserve"> emphasised that it is our (the population’s) responsibility to improve our own health. </w:t>
      </w:r>
    </w:p>
    <w:p w:rsidR="00A66080" w:rsidRDefault="00A66080"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Healthwatch will place adverts in the local press in January to increase awareness amongst the public.</w:t>
      </w:r>
    </w:p>
    <w:p w:rsidR="00A66080" w:rsidRDefault="00A66080"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w:t>
      </w:r>
      <w:r w:rsidR="003A5EBB">
        <w:rPr>
          <w:rFonts w:ascii="Arial" w:eastAsia="Times New Roman" w:hAnsi="Arial" w:cs="Arial"/>
          <w:color w:val="000000"/>
          <w:lang w:val="en-GB" w:eastAsia="en-GB"/>
        </w:rPr>
        <w:t>P</w:t>
      </w:r>
      <w:r>
        <w:rPr>
          <w:rFonts w:ascii="Arial" w:eastAsia="Times New Roman" w:hAnsi="Arial" w:cs="Arial"/>
          <w:color w:val="000000"/>
          <w:lang w:val="en-GB" w:eastAsia="en-GB"/>
        </w:rPr>
        <w:t xml:space="preserve"> circulated information on how to volunteer with Healthwatch and this can also be fou</w:t>
      </w:r>
      <w:bookmarkStart w:id="0" w:name="_GoBack"/>
      <w:bookmarkEnd w:id="0"/>
      <w:r>
        <w:rPr>
          <w:rFonts w:ascii="Arial" w:eastAsia="Times New Roman" w:hAnsi="Arial" w:cs="Arial"/>
          <w:color w:val="000000"/>
          <w:lang w:val="en-GB" w:eastAsia="en-GB"/>
        </w:rPr>
        <w:t>nd on the Healthwatch North Somerset website.</w:t>
      </w:r>
    </w:p>
    <w:p w:rsidR="00A66080" w:rsidRDefault="00A66080" w:rsidP="00174BA8">
      <w:pPr>
        <w:pStyle w:val="ListParagraph"/>
        <w:numPr>
          <w:ilvl w:val="0"/>
          <w:numId w:val="13"/>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Feedback can also be given via the Healthwatch North Somerset website.</w:t>
      </w:r>
    </w:p>
    <w:p w:rsidR="00A2412C" w:rsidRDefault="00A2412C" w:rsidP="005B4290">
      <w:pPr>
        <w:spacing w:after="120" w:line="240" w:lineRule="auto"/>
        <w:rPr>
          <w:rFonts w:ascii="Arial" w:eastAsia="Times New Roman" w:hAnsi="Arial" w:cs="Arial"/>
          <w:b/>
          <w:color w:val="000000"/>
          <w:lang w:val="en-GB" w:eastAsia="en-GB"/>
        </w:rPr>
      </w:pPr>
    </w:p>
    <w:p w:rsidR="006A620E" w:rsidRDefault="005B47F2"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4</w:t>
      </w:r>
      <w:r w:rsidR="00F924EB" w:rsidRPr="00F924EB">
        <w:rPr>
          <w:rFonts w:ascii="Arial" w:eastAsia="Times New Roman" w:hAnsi="Arial" w:cs="Arial"/>
          <w:b/>
          <w:color w:val="000000"/>
          <w:lang w:val="en-GB" w:eastAsia="en-GB"/>
        </w:rPr>
        <w:t xml:space="preserve">. </w:t>
      </w:r>
      <w:r w:rsidR="0037659B">
        <w:rPr>
          <w:rFonts w:ascii="Arial" w:eastAsia="Times New Roman" w:hAnsi="Arial" w:cs="Arial"/>
          <w:b/>
          <w:color w:val="000000"/>
          <w:lang w:val="en-GB" w:eastAsia="en-GB"/>
        </w:rPr>
        <w:t xml:space="preserve">Review Patient Information Evening on </w:t>
      </w:r>
      <w:r w:rsidR="00A222C9">
        <w:rPr>
          <w:rFonts w:ascii="Arial" w:eastAsia="Times New Roman" w:hAnsi="Arial" w:cs="Arial"/>
          <w:b/>
          <w:color w:val="000000"/>
          <w:lang w:val="en-GB" w:eastAsia="en-GB"/>
        </w:rPr>
        <w:t>1</w:t>
      </w:r>
      <w:r w:rsidR="00E629D8">
        <w:rPr>
          <w:rFonts w:ascii="Arial" w:eastAsia="Times New Roman" w:hAnsi="Arial" w:cs="Arial"/>
          <w:b/>
          <w:color w:val="000000"/>
          <w:lang w:val="en-GB" w:eastAsia="en-GB"/>
        </w:rPr>
        <w:t>2</w:t>
      </w:r>
      <w:r w:rsidR="00A222C9" w:rsidRPr="00A222C9">
        <w:rPr>
          <w:rFonts w:ascii="Arial" w:eastAsia="Times New Roman" w:hAnsi="Arial" w:cs="Arial"/>
          <w:b/>
          <w:color w:val="000000"/>
          <w:vertAlign w:val="superscript"/>
          <w:lang w:val="en-GB" w:eastAsia="en-GB"/>
        </w:rPr>
        <w:t>th</w:t>
      </w:r>
      <w:r w:rsidR="00A222C9">
        <w:rPr>
          <w:rFonts w:ascii="Arial" w:eastAsia="Times New Roman" w:hAnsi="Arial" w:cs="Arial"/>
          <w:b/>
          <w:color w:val="000000"/>
          <w:lang w:val="en-GB" w:eastAsia="en-GB"/>
        </w:rPr>
        <w:t xml:space="preserve"> October</w:t>
      </w:r>
      <w:r w:rsidR="0037659B">
        <w:rPr>
          <w:rFonts w:ascii="Arial" w:eastAsia="Times New Roman" w:hAnsi="Arial" w:cs="Arial"/>
          <w:b/>
          <w:color w:val="000000"/>
          <w:lang w:val="en-GB" w:eastAsia="en-GB"/>
        </w:rPr>
        <w:t xml:space="preserve"> 2015</w:t>
      </w:r>
    </w:p>
    <w:p w:rsidR="00112248"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summary of feedback from the information evening was reviewed (</w:t>
      </w:r>
      <w:hyperlink r:id="rId9" w:history="1">
        <w:r w:rsidRPr="000B1016">
          <w:rPr>
            <w:rStyle w:val="Hyperlink"/>
            <w:rFonts w:ascii="Arial" w:eastAsia="Times New Roman" w:hAnsi="Arial" w:cs="Arial"/>
            <w:lang w:val="en-GB" w:eastAsia="en-GB"/>
          </w:rPr>
          <w:t>see attached</w:t>
        </w:r>
      </w:hyperlink>
      <w:r>
        <w:rPr>
          <w:rFonts w:ascii="Arial" w:eastAsia="Times New Roman" w:hAnsi="Arial" w:cs="Arial"/>
          <w:color w:val="000000"/>
          <w:lang w:val="en-GB" w:eastAsia="en-GB"/>
        </w:rPr>
        <w:t>)</w:t>
      </w:r>
    </w:p>
    <w:p w:rsidR="0037659B" w:rsidRDefault="0037659B" w:rsidP="0037659B">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group felt that the evening had been successful and this has been supported by the feedback received.</w:t>
      </w:r>
      <w:r w:rsidR="00DA19E6">
        <w:rPr>
          <w:rFonts w:ascii="Arial" w:eastAsia="Times New Roman" w:hAnsi="Arial" w:cs="Arial"/>
          <w:color w:val="000000"/>
          <w:lang w:val="en-GB" w:eastAsia="en-GB"/>
        </w:rPr>
        <w:t xml:space="preserve"> We will continue to use Gordano School’s lecture theatre when we expect a good number of attendees.</w:t>
      </w:r>
    </w:p>
    <w:p w:rsidR="00112248" w:rsidRPr="00112248" w:rsidRDefault="00112248" w:rsidP="005B4290">
      <w:pPr>
        <w:spacing w:after="120" w:line="240" w:lineRule="auto"/>
        <w:rPr>
          <w:rFonts w:ascii="Arial" w:eastAsia="Times New Roman" w:hAnsi="Arial" w:cs="Arial"/>
          <w:color w:val="000000"/>
          <w:lang w:val="en-GB" w:eastAsia="en-GB"/>
        </w:rPr>
      </w:pPr>
    </w:p>
    <w:p w:rsidR="00E84274" w:rsidRPr="00361972" w:rsidRDefault="005B47F2"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5</w:t>
      </w:r>
      <w:r w:rsidR="00361972">
        <w:rPr>
          <w:rFonts w:ascii="Arial" w:eastAsia="Times New Roman" w:hAnsi="Arial" w:cs="Arial"/>
          <w:b/>
          <w:color w:val="000000"/>
          <w:lang w:val="en-GB" w:eastAsia="en-GB"/>
        </w:rPr>
        <w:t xml:space="preserve">. </w:t>
      </w:r>
      <w:r w:rsidR="00361972" w:rsidRPr="00361972">
        <w:rPr>
          <w:rFonts w:ascii="Arial" w:eastAsia="Times New Roman" w:hAnsi="Arial" w:cs="Arial"/>
          <w:b/>
          <w:color w:val="000000"/>
          <w:lang w:val="en-GB" w:eastAsia="en-GB"/>
        </w:rPr>
        <w:t xml:space="preserve">Plan Next Patient Information Evening – </w:t>
      </w:r>
      <w:r w:rsidR="004C3389">
        <w:rPr>
          <w:rFonts w:ascii="Arial" w:eastAsia="Times New Roman" w:hAnsi="Arial" w:cs="Arial"/>
          <w:b/>
          <w:color w:val="000000"/>
          <w:lang w:val="en-GB" w:eastAsia="en-GB"/>
        </w:rPr>
        <w:t>8</w:t>
      </w:r>
      <w:r w:rsidR="004C3389" w:rsidRPr="004C3389">
        <w:rPr>
          <w:rFonts w:ascii="Arial" w:eastAsia="Times New Roman" w:hAnsi="Arial" w:cs="Arial"/>
          <w:b/>
          <w:color w:val="000000"/>
          <w:vertAlign w:val="superscript"/>
          <w:lang w:val="en-GB" w:eastAsia="en-GB"/>
        </w:rPr>
        <w:t>th</w:t>
      </w:r>
      <w:r w:rsidR="004C3389">
        <w:rPr>
          <w:rFonts w:ascii="Arial" w:eastAsia="Times New Roman" w:hAnsi="Arial" w:cs="Arial"/>
          <w:b/>
          <w:color w:val="000000"/>
          <w:lang w:val="en-GB" w:eastAsia="en-GB"/>
        </w:rPr>
        <w:t xml:space="preserve"> </w:t>
      </w:r>
      <w:r w:rsidR="00A222C9">
        <w:rPr>
          <w:rFonts w:ascii="Arial" w:eastAsia="Times New Roman" w:hAnsi="Arial" w:cs="Arial"/>
          <w:b/>
          <w:color w:val="000000"/>
          <w:lang w:val="en-GB" w:eastAsia="en-GB"/>
        </w:rPr>
        <w:t>February 2016</w:t>
      </w:r>
    </w:p>
    <w:p w:rsidR="00A222C9" w:rsidRDefault="00A222C9" w:rsidP="00A222C9">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It was agreed in the last meeting that the topic of </w:t>
      </w:r>
      <w:r w:rsidR="00DA19E6">
        <w:rPr>
          <w:rFonts w:ascii="Arial" w:eastAsia="Times New Roman" w:hAnsi="Arial" w:cs="Arial"/>
          <w:color w:val="000000"/>
          <w:lang w:val="en-GB" w:eastAsia="en-GB"/>
        </w:rPr>
        <w:t>our February</w:t>
      </w:r>
      <w:r>
        <w:rPr>
          <w:rFonts w:ascii="Arial" w:eastAsia="Times New Roman" w:hAnsi="Arial" w:cs="Arial"/>
          <w:color w:val="000000"/>
          <w:lang w:val="en-GB" w:eastAsia="en-GB"/>
        </w:rPr>
        <w:t xml:space="preserve"> information evening will be depression and common mental health problems. </w:t>
      </w:r>
      <w:r w:rsidR="00DA19E6">
        <w:rPr>
          <w:rFonts w:ascii="Arial" w:eastAsia="Times New Roman" w:hAnsi="Arial" w:cs="Arial"/>
          <w:color w:val="000000"/>
          <w:lang w:val="en-GB" w:eastAsia="en-GB"/>
        </w:rPr>
        <w:t>The date of 8</w:t>
      </w:r>
      <w:r w:rsidR="00DA19E6" w:rsidRPr="00DA19E6">
        <w:rPr>
          <w:rFonts w:ascii="Arial" w:eastAsia="Times New Roman" w:hAnsi="Arial" w:cs="Arial"/>
          <w:color w:val="000000"/>
          <w:vertAlign w:val="superscript"/>
          <w:lang w:val="en-GB" w:eastAsia="en-GB"/>
        </w:rPr>
        <w:t>th</w:t>
      </w:r>
      <w:r w:rsidR="00DA19E6">
        <w:rPr>
          <w:rFonts w:ascii="Arial" w:eastAsia="Times New Roman" w:hAnsi="Arial" w:cs="Arial"/>
          <w:color w:val="000000"/>
          <w:lang w:val="en-GB" w:eastAsia="en-GB"/>
        </w:rPr>
        <w:t xml:space="preserve"> February 2016 was agreed.</w:t>
      </w:r>
    </w:p>
    <w:p w:rsidR="003159F3" w:rsidRDefault="003159F3"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Dr Owen will</w:t>
      </w:r>
      <w:r w:rsidR="001941D7">
        <w:rPr>
          <w:rFonts w:ascii="Arial" w:eastAsia="Times New Roman" w:hAnsi="Arial" w:cs="Arial"/>
          <w:color w:val="000000"/>
          <w:lang w:val="en-GB" w:eastAsia="en-GB"/>
        </w:rPr>
        <w:t xml:space="preserve"> once again</w:t>
      </w:r>
      <w:r>
        <w:rPr>
          <w:rFonts w:ascii="Arial" w:eastAsia="Times New Roman" w:hAnsi="Arial" w:cs="Arial"/>
          <w:color w:val="000000"/>
          <w:lang w:val="en-GB" w:eastAsia="en-GB"/>
        </w:rPr>
        <w:t xml:space="preserve"> contact North Somerset CCG to discuss whether supporting organisations may like to be present at the event.</w:t>
      </w:r>
      <w:r w:rsidR="001941D7">
        <w:rPr>
          <w:rFonts w:ascii="Arial" w:eastAsia="Times New Roman" w:hAnsi="Arial" w:cs="Arial"/>
          <w:color w:val="000000"/>
          <w:lang w:val="en-GB" w:eastAsia="en-GB"/>
        </w:rPr>
        <w:t xml:space="preserve"> He will also book the Gordano School sixth form lecture theatre.</w:t>
      </w:r>
    </w:p>
    <w:p w:rsidR="001941D7" w:rsidRDefault="003159F3"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Communication/publicity will be handled </w:t>
      </w:r>
      <w:r w:rsidR="003B727D">
        <w:rPr>
          <w:rFonts w:ascii="Arial" w:eastAsia="Times New Roman" w:hAnsi="Arial" w:cs="Arial"/>
          <w:color w:val="000000"/>
          <w:lang w:val="en-GB" w:eastAsia="en-GB"/>
        </w:rPr>
        <w:t>in the same way</w:t>
      </w:r>
      <w:r w:rsidR="00A4684D">
        <w:rPr>
          <w:rFonts w:ascii="Arial" w:eastAsia="Times New Roman" w:hAnsi="Arial" w:cs="Arial"/>
          <w:color w:val="000000"/>
          <w:lang w:val="en-GB" w:eastAsia="en-GB"/>
        </w:rPr>
        <w:t>, as will the feedback forms</w:t>
      </w:r>
      <w:r w:rsidR="003B727D">
        <w:rPr>
          <w:rFonts w:ascii="Arial" w:eastAsia="Times New Roman" w:hAnsi="Arial" w:cs="Arial"/>
          <w:color w:val="000000"/>
          <w:lang w:val="en-GB" w:eastAsia="en-GB"/>
        </w:rPr>
        <w:t xml:space="preserve">. </w:t>
      </w:r>
    </w:p>
    <w:p w:rsidR="00A4684D" w:rsidRDefault="00A4684D"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KP will send an email out regarding logistics for the evening.</w:t>
      </w:r>
    </w:p>
    <w:p w:rsidR="0027482F" w:rsidRDefault="0027482F" w:rsidP="003159F3">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RS kindly offered to place articles in the local press.</w:t>
      </w:r>
    </w:p>
    <w:p w:rsidR="00FB52C5" w:rsidRDefault="00DA19E6" w:rsidP="00E84274">
      <w:pPr>
        <w:spacing w:after="120" w:line="240" w:lineRule="auto"/>
        <w:rPr>
          <w:rFonts w:ascii="Arial" w:hAnsi="Arial" w:cs="Arial"/>
        </w:rPr>
      </w:pPr>
      <w:r>
        <w:rPr>
          <w:rFonts w:ascii="Arial" w:eastAsia="Times New Roman" w:hAnsi="Arial" w:cs="Arial"/>
          <w:color w:val="000000"/>
          <w:lang w:val="en-GB" w:eastAsia="en-GB"/>
        </w:rPr>
        <w:t>JL advised that he has seen an article about an educational course</w:t>
      </w:r>
      <w:r w:rsidRPr="00DA19E6">
        <w:rPr>
          <w:rFonts w:ascii="Arial" w:eastAsia="Times New Roman" w:hAnsi="Arial" w:cs="Arial"/>
          <w:color w:val="000000"/>
          <w:lang w:val="en-GB" w:eastAsia="en-GB"/>
        </w:rPr>
        <w:t xml:space="preserve"> </w:t>
      </w:r>
      <w:r w:rsidRPr="00DA19E6">
        <w:rPr>
          <w:rFonts w:ascii="Arial" w:hAnsi="Arial" w:cs="Arial"/>
        </w:rPr>
        <w:t>which teaches people how to identify, understand and help a person who may be developing a mental health issue</w:t>
      </w:r>
      <w:r>
        <w:rPr>
          <w:rFonts w:ascii="Arial" w:hAnsi="Arial" w:cs="Arial"/>
        </w:rPr>
        <w:t xml:space="preserve">. If anyone is interested in learning more about this please visit the Mental Health First Aid England website </w:t>
      </w:r>
      <w:hyperlink r:id="rId10" w:history="1">
        <w:r w:rsidRPr="00D35190">
          <w:rPr>
            <w:rStyle w:val="Hyperlink"/>
            <w:rFonts w:ascii="Arial" w:hAnsi="Arial" w:cs="Arial"/>
          </w:rPr>
          <w:t>http://mhfaengland.org</w:t>
        </w:r>
      </w:hyperlink>
      <w:r>
        <w:rPr>
          <w:rFonts w:ascii="Arial" w:hAnsi="Arial" w:cs="Arial"/>
        </w:rPr>
        <w:t>.</w:t>
      </w:r>
    </w:p>
    <w:p w:rsidR="00DA19E6" w:rsidRDefault="00A4684D" w:rsidP="00E84274">
      <w:pPr>
        <w:spacing w:after="120" w:line="240" w:lineRule="auto"/>
        <w:rPr>
          <w:rFonts w:ascii="Arial" w:hAnsi="Arial" w:cs="Arial"/>
        </w:rPr>
      </w:pPr>
      <w:r>
        <w:rPr>
          <w:rFonts w:ascii="Arial" w:hAnsi="Arial" w:cs="Arial"/>
        </w:rPr>
        <w:t>Healthwatch will be invited to attend and h</w:t>
      </w:r>
      <w:r w:rsidR="000A291F">
        <w:rPr>
          <w:rFonts w:ascii="Arial" w:hAnsi="Arial" w:cs="Arial"/>
        </w:rPr>
        <w:t>ost</w:t>
      </w:r>
      <w:r>
        <w:rPr>
          <w:rFonts w:ascii="Arial" w:hAnsi="Arial" w:cs="Arial"/>
        </w:rPr>
        <w:t xml:space="preserve"> a stall.</w:t>
      </w:r>
      <w:r w:rsidR="000A291F">
        <w:rPr>
          <w:rFonts w:ascii="Arial" w:hAnsi="Arial" w:cs="Arial"/>
        </w:rPr>
        <w:t xml:space="preserve"> One Care Consortium would also be welcome to attend and observe how we run these meetings.</w:t>
      </w:r>
    </w:p>
    <w:p w:rsidR="00DA19E6" w:rsidRPr="00DA19E6" w:rsidRDefault="00DA19E6" w:rsidP="00E84274">
      <w:pPr>
        <w:spacing w:after="120" w:line="240" w:lineRule="auto"/>
        <w:rPr>
          <w:rFonts w:ascii="Arial" w:eastAsia="Times New Roman" w:hAnsi="Arial" w:cs="Arial"/>
          <w:color w:val="000000"/>
          <w:lang w:val="en-GB" w:eastAsia="en-GB"/>
        </w:rPr>
      </w:pPr>
    </w:p>
    <w:p w:rsidR="00361972" w:rsidRPr="00DA19E6" w:rsidRDefault="005B47F2" w:rsidP="00E84274">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6</w:t>
      </w:r>
      <w:r w:rsidR="00CC7C94" w:rsidRPr="00DA19E6">
        <w:rPr>
          <w:rFonts w:ascii="Arial" w:eastAsia="Times New Roman" w:hAnsi="Arial" w:cs="Arial"/>
          <w:b/>
          <w:color w:val="000000"/>
          <w:lang w:val="en-GB" w:eastAsia="en-GB"/>
        </w:rPr>
        <w:t>. Hot Topics</w:t>
      </w:r>
    </w:p>
    <w:p w:rsidR="00CC7C94" w:rsidRDefault="00CC7C94" w:rsidP="00443CEE">
      <w:pPr>
        <w:numPr>
          <w:ilvl w:val="0"/>
          <w:numId w:val="4"/>
        </w:numPr>
        <w:spacing w:after="120" w:line="240" w:lineRule="auto"/>
        <w:rPr>
          <w:rFonts w:ascii="Arial" w:eastAsia="Times New Roman" w:hAnsi="Arial" w:cs="Arial"/>
          <w:color w:val="000000"/>
          <w:lang w:val="en-GB" w:eastAsia="en-GB"/>
        </w:rPr>
      </w:pPr>
      <w:r w:rsidRPr="00443CEE">
        <w:rPr>
          <w:rFonts w:ascii="Arial" w:eastAsia="Times New Roman" w:hAnsi="Arial" w:cs="Arial"/>
          <w:b/>
          <w:color w:val="000000"/>
          <w:lang w:val="en-GB" w:eastAsia="en-GB"/>
        </w:rPr>
        <w:t xml:space="preserve">Feedback from patients – </w:t>
      </w:r>
      <w:r w:rsidR="00A222C9">
        <w:rPr>
          <w:rFonts w:ascii="Arial" w:eastAsia="Times New Roman" w:hAnsi="Arial" w:cs="Arial"/>
          <w:b/>
          <w:color w:val="000000"/>
          <w:lang w:val="en-GB" w:eastAsia="en-GB"/>
        </w:rPr>
        <w:t>September</w:t>
      </w:r>
      <w:r w:rsidR="006A620E">
        <w:rPr>
          <w:rFonts w:ascii="Arial" w:eastAsia="Times New Roman" w:hAnsi="Arial" w:cs="Arial"/>
          <w:b/>
          <w:color w:val="000000"/>
          <w:lang w:val="en-GB" w:eastAsia="en-GB"/>
        </w:rPr>
        <w:t xml:space="preserve"> to </w:t>
      </w:r>
      <w:r w:rsidR="00A222C9">
        <w:rPr>
          <w:rFonts w:ascii="Arial" w:eastAsia="Times New Roman" w:hAnsi="Arial" w:cs="Arial"/>
          <w:b/>
          <w:color w:val="000000"/>
          <w:lang w:val="en-GB" w:eastAsia="en-GB"/>
        </w:rPr>
        <w:t>November</w:t>
      </w:r>
      <w:r w:rsidR="006A620E">
        <w:rPr>
          <w:rFonts w:ascii="Arial" w:eastAsia="Times New Roman" w:hAnsi="Arial" w:cs="Arial"/>
          <w:b/>
          <w:color w:val="000000"/>
          <w:lang w:val="en-GB" w:eastAsia="en-GB"/>
        </w:rPr>
        <w:t xml:space="preserve"> 201</w:t>
      </w:r>
      <w:r w:rsidR="00F22FB1">
        <w:rPr>
          <w:rFonts w:ascii="Arial" w:eastAsia="Times New Roman" w:hAnsi="Arial" w:cs="Arial"/>
          <w:b/>
          <w:color w:val="000000"/>
          <w:lang w:val="en-GB" w:eastAsia="en-GB"/>
        </w:rPr>
        <w:t>5</w:t>
      </w:r>
      <w:r w:rsidR="00E13307">
        <w:rPr>
          <w:rFonts w:ascii="Arial" w:eastAsia="Times New Roman" w:hAnsi="Arial" w:cs="Arial"/>
          <w:b/>
          <w:color w:val="000000"/>
          <w:lang w:val="en-GB" w:eastAsia="en-GB"/>
        </w:rPr>
        <w:t xml:space="preserve">: </w:t>
      </w:r>
      <w:r w:rsidR="00E13307" w:rsidRPr="00E13307">
        <w:rPr>
          <w:rFonts w:ascii="Arial" w:eastAsia="Times New Roman" w:hAnsi="Arial" w:cs="Arial"/>
          <w:color w:val="000000"/>
          <w:lang w:val="en-GB" w:eastAsia="en-GB"/>
        </w:rPr>
        <w:t xml:space="preserve">Kath </w:t>
      </w:r>
      <w:r w:rsidR="00E13307">
        <w:rPr>
          <w:rFonts w:ascii="Arial" w:eastAsia="Times New Roman" w:hAnsi="Arial" w:cs="Arial"/>
          <w:color w:val="000000"/>
          <w:lang w:val="en-GB" w:eastAsia="en-GB"/>
        </w:rPr>
        <w:t xml:space="preserve">circulated a summary of feedback </w:t>
      </w:r>
      <w:r w:rsidR="003050E8">
        <w:rPr>
          <w:rFonts w:ascii="Arial" w:eastAsia="Times New Roman" w:hAnsi="Arial" w:cs="Arial"/>
          <w:color w:val="000000"/>
          <w:lang w:val="en-GB" w:eastAsia="en-GB"/>
        </w:rPr>
        <w:t>receiv</w:t>
      </w:r>
      <w:r w:rsidR="00A222C9">
        <w:rPr>
          <w:rFonts w:ascii="Arial" w:eastAsia="Times New Roman" w:hAnsi="Arial" w:cs="Arial"/>
          <w:color w:val="000000"/>
          <w:lang w:val="en-GB" w:eastAsia="en-GB"/>
        </w:rPr>
        <w:t>ed from patients over the last three</w:t>
      </w:r>
      <w:r w:rsidR="00F22FB1">
        <w:rPr>
          <w:rFonts w:ascii="Arial" w:eastAsia="Times New Roman" w:hAnsi="Arial" w:cs="Arial"/>
          <w:color w:val="000000"/>
          <w:lang w:val="en-GB" w:eastAsia="en-GB"/>
        </w:rPr>
        <w:t xml:space="preserve"> </w:t>
      </w:r>
      <w:r w:rsidR="003050E8">
        <w:rPr>
          <w:rFonts w:ascii="Arial" w:eastAsia="Times New Roman" w:hAnsi="Arial" w:cs="Arial"/>
          <w:color w:val="000000"/>
          <w:lang w:val="en-GB" w:eastAsia="en-GB"/>
        </w:rPr>
        <w:t xml:space="preserve">months. </w:t>
      </w:r>
      <w:r w:rsidR="00F22FB1">
        <w:rPr>
          <w:rFonts w:ascii="Arial" w:eastAsia="Times New Roman" w:hAnsi="Arial" w:cs="Arial"/>
          <w:color w:val="000000"/>
          <w:lang w:val="en-GB" w:eastAsia="en-GB"/>
        </w:rPr>
        <w:t xml:space="preserve">Please refer to the attached document </w:t>
      </w:r>
      <w:hyperlink r:id="rId11" w:history="1">
        <w:r w:rsidR="00F22FB1" w:rsidRPr="00F22FB1">
          <w:rPr>
            <w:rStyle w:val="Hyperlink"/>
            <w:rFonts w:ascii="Arial" w:eastAsia="Times New Roman" w:hAnsi="Arial" w:cs="Arial"/>
            <w:lang w:val="en-GB" w:eastAsia="en-GB"/>
          </w:rPr>
          <w:t>‘Feedback Summa</w:t>
        </w:r>
        <w:r w:rsidR="00A222C9">
          <w:rPr>
            <w:rStyle w:val="Hyperlink"/>
            <w:rFonts w:ascii="Arial" w:eastAsia="Times New Roman" w:hAnsi="Arial" w:cs="Arial"/>
            <w:lang w:val="en-GB" w:eastAsia="en-GB"/>
          </w:rPr>
          <w:t>ry Sept-Nov</w:t>
        </w:r>
        <w:r w:rsidR="00F22FB1" w:rsidRPr="00F22FB1">
          <w:rPr>
            <w:rStyle w:val="Hyperlink"/>
            <w:rFonts w:ascii="Arial" w:eastAsia="Times New Roman" w:hAnsi="Arial" w:cs="Arial"/>
            <w:lang w:val="en-GB" w:eastAsia="en-GB"/>
          </w:rPr>
          <w:t xml:space="preserve"> 2015’</w:t>
        </w:r>
      </w:hyperlink>
      <w:r w:rsidR="00F22FB1">
        <w:rPr>
          <w:rFonts w:ascii="Arial" w:eastAsia="Times New Roman" w:hAnsi="Arial" w:cs="Arial"/>
          <w:color w:val="000000"/>
          <w:lang w:val="en-GB" w:eastAsia="en-GB"/>
        </w:rPr>
        <w:t>.</w:t>
      </w:r>
    </w:p>
    <w:p w:rsidR="005B47F2" w:rsidRPr="005B47F2" w:rsidRDefault="005B47F2" w:rsidP="005B47F2">
      <w:pPr>
        <w:spacing w:after="120" w:line="240" w:lineRule="auto"/>
        <w:ind w:left="720"/>
        <w:rPr>
          <w:rFonts w:ascii="Arial" w:eastAsia="Times New Roman" w:hAnsi="Arial" w:cs="Arial"/>
          <w:color w:val="000000"/>
          <w:lang w:val="en-GB" w:eastAsia="en-GB"/>
        </w:rPr>
      </w:pPr>
      <w:r w:rsidRPr="005B47F2">
        <w:rPr>
          <w:rFonts w:ascii="Arial" w:eastAsia="Times New Roman" w:hAnsi="Arial" w:cs="Arial"/>
          <w:color w:val="000000"/>
          <w:lang w:val="en-GB" w:eastAsia="en-GB"/>
        </w:rPr>
        <w:t>It was noted that the</w:t>
      </w:r>
      <w:r>
        <w:rPr>
          <w:rFonts w:ascii="Arial" w:eastAsia="Times New Roman" w:hAnsi="Arial" w:cs="Arial"/>
          <w:color w:val="000000"/>
          <w:lang w:val="en-GB" w:eastAsia="en-GB"/>
        </w:rPr>
        <w:t xml:space="preserve">re are more </w:t>
      </w:r>
      <w:r w:rsidRPr="005B47F2">
        <w:rPr>
          <w:rFonts w:ascii="Arial" w:eastAsia="Times New Roman" w:hAnsi="Arial" w:cs="Arial"/>
          <w:color w:val="000000"/>
          <w:lang w:val="en-GB" w:eastAsia="en-GB"/>
        </w:rPr>
        <w:t>comp</w:t>
      </w:r>
      <w:r>
        <w:rPr>
          <w:rFonts w:ascii="Arial" w:eastAsia="Times New Roman" w:hAnsi="Arial" w:cs="Arial"/>
          <w:color w:val="000000"/>
          <w:lang w:val="en-GB" w:eastAsia="en-GB"/>
        </w:rPr>
        <w:t xml:space="preserve">liments that complaints/grumbles which is good to see. The low response rate for Friends and Family Test questionnaires was discussed. It was suggested that a plastic holder could be fixed to the wall next to the </w:t>
      </w:r>
      <w:proofErr w:type="spellStart"/>
      <w:r>
        <w:rPr>
          <w:rFonts w:ascii="Arial" w:eastAsia="Times New Roman" w:hAnsi="Arial" w:cs="Arial"/>
          <w:color w:val="000000"/>
          <w:lang w:val="en-GB" w:eastAsia="en-GB"/>
        </w:rPr>
        <w:t>self check-in</w:t>
      </w:r>
      <w:proofErr w:type="spellEnd"/>
      <w:r>
        <w:rPr>
          <w:rFonts w:ascii="Arial" w:eastAsia="Times New Roman" w:hAnsi="Arial" w:cs="Arial"/>
          <w:color w:val="000000"/>
          <w:lang w:val="en-GB" w:eastAsia="en-GB"/>
        </w:rPr>
        <w:t xml:space="preserve"> screen for questionnaires.</w:t>
      </w:r>
    </w:p>
    <w:p w:rsidR="0040550C" w:rsidRPr="00D01B48" w:rsidRDefault="00230471" w:rsidP="00D01B48">
      <w:pPr>
        <w:numPr>
          <w:ilvl w:val="0"/>
          <w:numId w:val="4"/>
        </w:numPr>
        <w:spacing w:after="120" w:line="240" w:lineRule="auto"/>
        <w:rPr>
          <w:rFonts w:ascii="Arial" w:eastAsia="Times New Roman" w:hAnsi="Arial" w:cs="Arial"/>
          <w:color w:val="000000"/>
          <w:lang w:val="en-GB" w:eastAsia="en-GB"/>
        </w:rPr>
      </w:pPr>
      <w:r w:rsidRPr="00230471">
        <w:rPr>
          <w:rFonts w:ascii="Arial" w:eastAsia="Times New Roman" w:hAnsi="Arial" w:cs="Arial"/>
          <w:b/>
          <w:color w:val="000000"/>
          <w:lang w:val="en-GB" w:eastAsia="en-GB"/>
        </w:rPr>
        <w:t>Patient Information Screen</w:t>
      </w:r>
      <w:r>
        <w:rPr>
          <w:rFonts w:ascii="Arial" w:eastAsia="Times New Roman" w:hAnsi="Arial" w:cs="Arial"/>
          <w:color w:val="000000"/>
          <w:lang w:val="en-GB" w:eastAsia="en-GB"/>
        </w:rPr>
        <w:t xml:space="preserve">: Kath advised that we have successfully bid for funding to install a new information screen in the waiting room. This is very welcome as it will enable us to display information, videos and animations without any adverts (which the free solutions </w:t>
      </w:r>
      <w:r w:rsidR="0040550C">
        <w:rPr>
          <w:rFonts w:ascii="Arial" w:eastAsia="Times New Roman" w:hAnsi="Arial" w:cs="Arial"/>
          <w:color w:val="000000"/>
          <w:lang w:val="en-GB" w:eastAsia="en-GB"/>
        </w:rPr>
        <w:t xml:space="preserve">on the market all </w:t>
      </w:r>
      <w:r>
        <w:rPr>
          <w:rFonts w:ascii="Arial" w:eastAsia="Times New Roman" w:hAnsi="Arial" w:cs="Arial"/>
          <w:color w:val="000000"/>
          <w:lang w:val="en-GB" w:eastAsia="en-GB"/>
        </w:rPr>
        <w:t>contain).</w:t>
      </w:r>
      <w:r w:rsidR="0040550C">
        <w:rPr>
          <w:rFonts w:ascii="Arial" w:eastAsia="Times New Roman" w:hAnsi="Arial" w:cs="Arial"/>
          <w:color w:val="000000"/>
          <w:lang w:val="en-GB" w:eastAsia="en-GB"/>
        </w:rPr>
        <w:t xml:space="preserve"> The group discussed possibilities for this screen and the information that can be displayed. Kath was asked to circulate a list of the information that is available to give the group some ideas of what is possible (to be circulated once it is available). </w:t>
      </w:r>
      <w:r w:rsidR="004956CA">
        <w:rPr>
          <w:rFonts w:ascii="Arial" w:eastAsia="Times New Roman" w:hAnsi="Arial" w:cs="Arial"/>
          <w:color w:val="000000"/>
          <w:lang w:val="en-GB" w:eastAsia="en-GB"/>
        </w:rPr>
        <w:t xml:space="preserve">The group will suggest topics to be covered. </w:t>
      </w:r>
      <w:r w:rsidR="0040550C">
        <w:rPr>
          <w:rFonts w:ascii="Arial" w:eastAsia="Times New Roman" w:hAnsi="Arial" w:cs="Arial"/>
          <w:color w:val="000000"/>
          <w:lang w:val="en-GB" w:eastAsia="en-GB"/>
        </w:rPr>
        <w:t>We also discussed whether a member of the patient group wou</w:t>
      </w:r>
      <w:r w:rsidR="004956CA">
        <w:rPr>
          <w:rFonts w:ascii="Arial" w:eastAsia="Times New Roman" w:hAnsi="Arial" w:cs="Arial"/>
          <w:color w:val="000000"/>
          <w:lang w:val="en-GB" w:eastAsia="en-GB"/>
        </w:rPr>
        <w:t xml:space="preserve">ld be willing to be involved in </w:t>
      </w:r>
      <w:r w:rsidR="0040550C">
        <w:rPr>
          <w:rFonts w:ascii="Arial" w:eastAsia="Times New Roman" w:hAnsi="Arial" w:cs="Arial"/>
          <w:color w:val="000000"/>
          <w:lang w:val="en-GB" w:eastAsia="en-GB"/>
        </w:rPr>
        <w:t>the display screen – recommending what displays and information should be included and would be of interest to patients.</w:t>
      </w:r>
      <w:r w:rsidR="004956CA">
        <w:rPr>
          <w:rFonts w:ascii="Arial" w:eastAsia="Times New Roman" w:hAnsi="Arial" w:cs="Arial"/>
          <w:color w:val="000000"/>
          <w:lang w:val="en-GB" w:eastAsia="en-GB"/>
        </w:rPr>
        <w:t xml:space="preserve"> It was agreed that this should be a standing item on the agenda.</w:t>
      </w:r>
    </w:p>
    <w:p w:rsidR="00194260" w:rsidRDefault="00194260" w:rsidP="00E84274">
      <w:pPr>
        <w:spacing w:after="120" w:line="240" w:lineRule="auto"/>
        <w:rPr>
          <w:rFonts w:ascii="Arial" w:eastAsia="Times New Roman" w:hAnsi="Arial" w:cs="Arial"/>
          <w:color w:val="000000"/>
          <w:lang w:val="en-GB" w:eastAsia="en-GB"/>
        </w:rPr>
      </w:pPr>
    </w:p>
    <w:p w:rsidR="00967CB4" w:rsidRPr="006A620E" w:rsidRDefault="006A620E" w:rsidP="00E32FE1">
      <w:pPr>
        <w:spacing w:after="120"/>
        <w:rPr>
          <w:rFonts w:ascii="Arial" w:hAnsi="Arial" w:cs="Arial"/>
          <w:b/>
          <w:lang w:val="en-GB"/>
        </w:rPr>
      </w:pPr>
      <w:r w:rsidRPr="006A620E">
        <w:rPr>
          <w:rFonts w:ascii="Arial" w:hAnsi="Arial" w:cs="Arial"/>
          <w:b/>
          <w:lang w:val="en-GB"/>
        </w:rPr>
        <w:t xml:space="preserve">6. </w:t>
      </w:r>
      <w:r w:rsidR="007E7127" w:rsidRPr="006A620E">
        <w:rPr>
          <w:rFonts w:ascii="Arial" w:hAnsi="Arial" w:cs="Arial"/>
          <w:b/>
          <w:lang w:val="en-GB"/>
        </w:rPr>
        <w:t>Any Other Business</w:t>
      </w:r>
      <w:r w:rsidR="00967CB4" w:rsidRPr="006A620E">
        <w:rPr>
          <w:rFonts w:ascii="Arial" w:hAnsi="Arial" w:cs="Arial"/>
          <w:b/>
          <w:lang w:val="en-GB"/>
        </w:rPr>
        <w:t xml:space="preserve">   </w:t>
      </w:r>
    </w:p>
    <w:p w:rsidR="000935CE" w:rsidRDefault="00D01B48" w:rsidP="000935CE">
      <w:pPr>
        <w:numPr>
          <w:ilvl w:val="0"/>
          <w:numId w:val="6"/>
        </w:numPr>
        <w:spacing w:after="120"/>
        <w:rPr>
          <w:rFonts w:ascii="Arial" w:hAnsi="Arial" w:cs="Arial"/>
          <w:lang w:val="en-GB"/>
        </w:rPr>
      </w:pPr>
      <w:r>
        <w:rPr>
          <w:rFonts w:ascii="Arial" w:hAnsi="Arial" w:cs="Arial"/>
          <w:lang w:val="en-GB"/>
        </w:rPr>
        <w:t xml:space="preserve">DNAs: The meeting discussed whether it would be appropriate to impose any penalties to patients who continually do not turn up to appointments (DNA). For example after a set number of warnings they could be restricted to ‘book on the day’ appointments. While the group could understand the reasoning behind this the advice from </w:t>
      </w:r>
      <w:r>
        <w:rPr>
          <w:rFonts w:ascii="Arial" w:hAnsi="Arial" w:cs="Arial"/>
          <w:lang w:val="en-GB"/>
        </w:rPr>
        <w:lastRenderedPageBreak/>
        <w:t>Healthwatch was that this should not be considered. It was agreed that the Practice will send letters to patients who repeatedly DNA to advise them that it wastes resources and remind them how to cancel an appointment if it is not needed.</w:t>
      </w:r>
    </w:p>
    <w:p w:rsidR="00D01B48" w:rsidRDefault="00D01B48" w:rsidP="000935CE">
      <w:pPr>
        <w:numPr>
          <w:ilvl w:val="0"/>
          <w:numId w:val="6"/>
        </w:numPr>
        <w:spacing w:after="120"/>
        <w:rPr>
          <w:rFonts w:ascii="Arial" w:hAnsi="Arial" w:cs="Arial"/>
          <w:lang w:val="en-GB"/>
        </w:rPr>
      </w:pPr>
      <w:r>
        <w:rPr>
          <w:rFonts w:ascii="Arial" w:hAnsi="Arial" w:cs="Arial"/>
          <w:lang w:val="en-GB"/>
        </w:rPr>
        <w:t>A plea for up to date contact details and tips for how to use the appointment system will be added to the list for the patient information screen.</w:t>
      </w:r>
    </w:p>
    <w:p w:rsidR="00D01B48" w:rsidRDefault="00D01B48" w:rsidP="000935CE">
      <w:pPr>
        <w:numPr>
          <w:ilvl w:val="0"/>
          <w:numId w:val="6"/>
        </w:numPr>
        <w:spacing w:after="120"/>
        <w:rPr>
          <w:rFonts w:ascii="Arial" w:hAnsi="Arial" w:cs="Arial"/>
          <w:lang w:val="en-GB"/>
        </w:rPr>
      </w:pPr>
      <w:r>
        <w:rPr>
          <w:rFonts w:ascii="Arial" w:hAnsi="Arial" w:cs="Arial"/>
          <w:lang w:val="en-GB"/>
        </w:rPr>
        <w:t>VB stated that the appointment system is the best that she has ever seen.</w:t>
      </w:r>
    </w:p>
    <w:p w:rsidR="00D01B48" w:rsidRDefault="00D01B48" w:rsidP="000935CE">
      <w:pPr>
        <w:numPr>
          <w:ilvl w:val="0"/>
          <w:numId w:val="6"/>
        </w:numPr>
        <w:spacing w:after="120"/>
        <w:rPr>
          <w:rFonts w:ascii="Arial" w:hAnsi="Arial" w:cs="Arial"/>
          <w:lang w:val="en-GB"/>
        </w:rPr>
      </w:pPr>
      <w:r>
        <w:rPr>
          <w:rFonts w:ascii="Arial" w:hAnsi="Arial" w:cs="Arial"/>
          <w:lang w:val="en-GB"/>
        </w:rPr>
        <w:t xml:space="preserve">Kath advised that the Practice (together with Harbourside in Portishead and Heywood Family Practice in Pill) have submitted a bid to fund a ‘community health promoter’ role to </w:t>
      </w:r>
      <w:r w:rsidR="00931F72">
        <w:rPr>
          <w:rFonts w:ascii="Arial" w:hAnsi="Arial" w:cs="Arial"/>
          <w:lang w:val="en-GB"/>
        </w:rPr>
        <w:t>promote key health messages to residents. Messages will include how to use health services appropriately and how to self-care and keep yourself as well as possible. She asked if the group feel willing to take a lead in this area</w:t>
      </w:r>
      <w:r w:rsidR="00A84EA7">
        <w:rPr>
          <w:rFonts w:ascii="Arial" w:hAnsi="Arial" w:cs="Arial"/>
          <w:lang w:val="en-GB"/>
        </w:rPr>
        <w:t xml:space="preserve"> and this was positively received</w:t>
      </w:r>
      <w:r w:rsidR="00931F72">
        <w:rPr>
          <w:rFonts w:ascii="Arial" w:hAnsi="Arial" w:cs="Arial"/>
          <w:lang w:val="en-GB"/>
        </w:rPr>
        <w:t>.</w:t>
      </w:r>
      <w:r w:rsidR="00A84EA7">
        <w:rPr>
          <w:rFonts w:ascii="Arial" w:hAnsi="Arial" w:cs="Arial"/>
          <w:lang w:val="en-GB"/>
        </w:rPr>
        <w:t xml:space="preserve"> When more information is available Kath will send it in an email and ask whether anyone would be willing to get involved.</w:t>
      </w:r>
      <w:r w:rsidR="00931F72">
        <w:rPr>
          <w:rFonts w:ascii="Arial" w:hAnsi="Arial" w:cs="Arial"/>
          <w:lang w:val="en-GB"/>
        </w:rPr>
        <w:t xml:space="preserve"> Ideas for health promotion activities were su</w:t>
      </w:r>
      <w:r w:rsidR="00A84EA7">
        <w:rPr>
          <w:rFonts w:ascii="Arial" w:hAnsi="Arial" w:cs="Arial"/>
          <w:lang w:val="en-GB"/>
        </w:rPr>
        <w:t xml:space="preserve">ggested </w:t>
      </w:r>
      <w:r w:rsidR="00931F72">
        <w:rPr>
          <w:rFonts w:ascii="Arial" w:hAnsi="Arial" w:cs="Arial"/>
          <w:lang w:val="en-GB"/>
        </w:rPr>
        <w:t xml:space="preserve">including stalls in libraries, supermarkets and leaflets for new residents via local estate agents. We could also communicate the impact on patients and services of missed appointments. It was suggested that we should liaise with the Care Navigator Service at North Somerset Council to ensure that there is no duplication with their service.  </w:t>
      </w:r>
    </w:p>
    <w:p w:rsidR="00865C1A" w:rsidRPr="00865C1A" w:rsidRDefault="00865C1A" w:rsidP="00865C1A">
      <w:pPr>
        <w:pStyle w:val="ListParagraph"/>
        <w:numPr>
          <w:ilvl w:val="0"/>
          <w:numId w:val="12"/>
        </w:numPr>
        <w:spacing w:after="120"/>
        <w:rPr>
          <w:rFonts w:ascii="Arial" w:hAnsi="Arial" w:cs="Arial"/>
          <w:b/>
          <w:lang w:val="en-GB"/>
        </w:rPr>
      </w:pPr>
      <w:r w:rsidRPr="00865C1A">
        <w:rPr>
          <w:rFonts w:ascii="Arial" w:hAnsi="Arial" w:cs="Arial"/>
          <w:b/>
          <w:lang w:val="en-GB"/>
        </w:rPr>
        <w:t>Dates for future meetings:</w:t>
      </w:r>
    </w:p>
    <w:p w:rsidR="00865C1A" w:rsidRPr="00865C1A" w:rsidRDefault="00865C1A" w:rsidP="00865C1A">
      <w:pPr>
        <w:spacing w:after="120"/>
        <w:rPr>
          <w:rFonts w:ascii="Arial" w:hAnsi="Arial" w:cs="Arial"/>
        </w:rPr>
      </w:pPr>
      <w:r w:rsidRPr="00865C1A">
        <w:rPr>
          <w:rFonts w:ascii="Arial" w:hAnsi="Arial" w:cs="Arial"/>
        </w:rPr>
        <w:t xml:space="preserve">Patient Information Evening: </w:t>
      </w:r>
      <w:r w:rsidR="00122220">
        <w:rPr>
          <w:rFonts w:ascii="Arial" w:hAnsi="Arial" w:cs="Arial"/>
        </w:rPr>
        <w:t xml:space="preserve">Monday </w:t>
      </w:r>
      <w:r w:rsidR="00A222C9">
        <w:rPr>
          <w:rFonts w:ascii="Arial" w:hAnsi="Arial" w:cs="Arial"/>
        </w:rPr>
        <w:t>8</w:t>
      </w:r>
      <w:r w:rsidR="00A222C9" w:rsidRPr="00A222C9">
        <w:rPr>
          <w:rFonts w:ascii="Arial" w:hAnsi="Arial" w:cs="Arial"/>
          <w:vertAlign w:val="superscript"/>
        </w:rPr>
        <w:t>th</w:t>
      </w:r>
      <w:r w:rsidR="00A222C9">
        <w:rPr>
          <w:rFonts w:ascii="Arial" w:hAnsi="Arial" w:cs="Arial"/>
        </w:rPr>
        <w:t xml:space="preserve"> February</w:t>
      </w:r>
      <w:r w:rsidRPr="00865C1A">
        <w:rPr>
          <w:rFonts w:ascii="Arial" w:hAnsi="Arial" w:cs="Arial"/>
        </w:rPr>
        <w:t xml:space="preserve"> 201</w:t>
      </w:r>
      <w:r w:rsidR="00A222C9">
        <w:rPr>
          <w:rFonts w:ascii="Arial" w:hAnsi="Arial" w:cs="Arial"/>
        </w:rPr>
        <w:t>6</w:t>
      </w:r>
    </w:p>
    <w:p w:rsidR="00865C1A" w:rsidRPr="00865C1A" w:rsidRDefault="008A08DE" w:rsidP="00865C1A">
      <w:pPr>
        <w:spacing w:after="120"/>
        <w:rPr>
          <w:rFonts w:ascii="Arial" w:hAnsi="Arial" w:cs="Arial"/>
        </w:rPr>
      </w:pPr>
      <w:r>
        <w:rPr>
          <w:rFonts w:ascii="Arial" w:hAnsi="Arial" w:cs="Arial"/>
        </w:rPr>
        <w:t xml:space="preserve">Patient Group Meeting: </w:t>
      </w:r>
      <w:r w:rsidR="00122220">
        <w:rPr>
          <w:rFonts w:ascii="Arial" w:hAnsi="Arial" w:cs="Arial"/>
        </w:rPr>
        <w:t>Tuesday 19</w:t>
      </w:r>
      <w:r w:rsidR="00122220" w:rsidRPr="00122220">
        <w:rPr>
          <w:rFonts w:ascii="Arial" w:hAnsi="Arial" w:cs="Arial"/>
          <w:vertAlign w:val="superscript"/>
        </w:rPr>
        <w:t>th</w:t>
      </w:r>
      <w:r w:rsidR="00122220">
        <w:rPr>
          <w:rFonts w:ascii="Arial" w:hAnsi="Arial" w:cs="Arial"/>
        </w:rPr>
        <w:t xml:space="preserve"> April 2016</w:t>
      </w:r>
    </w:p>
    <w:p w:rsidR="00122220" w:rsidRPr="00865C1A" w:rsidRDefault="00122220" w:rsidP="00122220">
      <w:pPr>
        <w:spacing w:after="120"/>
        <w:rPr>
          <w:rFonts w:ascii="Arial" w:hAnsi="Arial" w:cs="Arial"/>
        </w:rPr>
      </w:pPr>
      <w:r w:rsidRPr="00865C1A">
        <w:rPr>
          <w:rFonts w:ascii="Arial" w:hAnsi="Arial" w:cs="Arial"/>
        </w:rPr>
        <w:t xml:space="preserve">Patient Information Evening: </w:t>
      </w:r>
      <w:r>
        <w:rPr>
          <w:rFonts w:ascii="Arial" w:hAnsi="Arial" w:cs="Arial"/>
        </w:rPr>
        <w:t>Monday 20</w:t>
      </w:r>
      <w:r w:rsidRPr="00A222C9">
        <w:rPr>
          <w:rFonts w:ascii="Arial" w:hAnsi="Arial" w:cs="Arial"/>
          <w:vertAlign w:val="superscript"/>
        </w:rPr>
        <w:t>th</w:t>
      </w:r>
      <w:r>
        <w:rPr>
          <w:rFonts w:ascii="Arial" w:hAnsi="Arial" w:cs="Arial"/>
        </w:rPr>
        <w:t xml:space="preserve"> June </w:t>
      </w:r>
      <w:r w:rsidRPr="00865C1A">
        <w:rPr>
          <w:rFonts w:ascii="Arial" w:hAnsi="Arial" w:cs="Arial"/>
        </w:rPr>
        <w:t>201</w:t>
      </w:r>
      <w:r>
        <w:rPr>
          <w:rFonts w:ascii="Arial" w:hAnsi="Arial" w:cs="Arial"/>
        </w:rPr>
        <w:t>6</w:t>
      </w:r>
    </w:p>
    <w:p w:rsidR="00122220" w:rsidRPr="00865C1A" w:rsidRDefault="00122220" w:rsidP="00122220">
      <w:pPr>
        <w:spacing w:after="120"/>
        <w:rPr>
          <w:rFonts w:ascii="Arial" w:hAnsi="Arial" w:cs="Arial"/>
        </w:rPr>
      </w:pPr>
      <w:r>
        <w:rPr>
          <w:rFonts w:ascii="Arial" w:hAnsi="Arial" w:cs="Arial"/>
        </w:rPr>
        <w:t>Patient Group Meeting: Tuesday 23</w:t>
      </w:r>
      <w:r w:rsidRPr="00122220">
        <w:rPr>
          <w:rFonts w:ascii="Arial" w:hAnsi="Arial" w:cs="Arial"/>
          <w:vertAlign w:val="superscript"/>
        </w:rPr>
        <w:t>rd</w:t>
      </w:r>
      <w:r>
        <w:rPr>
          <w:rFonts w:ascii="Arial" w:hAnsi="Arial" w:cs="Arial"/>
        </w:rPr>
        <w:t xml:space="preserve"> August 2016</w:t>
      </w:r>
    </w:p>
    <w:p w:rsidR="00122220" w:rsidRPr="00865C1A" w:rsidRDefault="00122220" w:rsidP="00122220">
      <w:pPr>
        <w:spacing w:after="120"/>
        <w:rPr>
          <w:rFonts w:ascii="Arial" w:hAnsi="Arial" w:cs="Arial"/>
        </w:rPr>
      </w:pPr>
      <w:r w:rsidRPr="00865C1A">
        <w:rPr>
          <w:rFonts w:ascii="Arial" w:hAnsi="Arial" w:cs="Arial"/>
        </w:rPr>
        <w:t xml:space="preserve">Patient Information Evening: </w:t>
      </w:r>
      <w:r>
        <w:rPr>
          <w:rFonts w:ascii="Arial" w:hAnsi="Arial" w:cs="Arial"/>
        </w:rPr>
        <w:t>Monday 10</w:t>
      </w:r>
      <w:r w:rsidRPr="00A222C9">
        <w:rPr>
          <w:rFonts w:ascii="Arial" w:hAnsi="Arial" w:cs="Arial"/>
          <w:vertAlign w:val="superscript"/>
        </w:rPr>
        <w:t>th</w:t>
      </w:r>
      <w:r>
        <w:rPr>
          <w:rFonts w:ascii="Arial" w:hAnsi="Arial" w:cs="Arial"/>
        </w:rPr>
        <w:t xml:space="preserve"> October </w:t>
      </w:r>
      <w:r w:rsidRPr="00865C1A">
        <w:rPr>
          <w:rFonts w:ascii="Arial" w:hAnsi="Arial" w:cs="Arial"/>
        </w:rPr>
        <w:t>201</w:t>
      </w:r>
      <w:r>
        <w:rPr>
          <w:rFonts w:ascii="Arial" w:hAnsi="Arial" w:cs="Arial"/>
        </w:rPr>
        <w:t>6</w:t>
      </w:r>
    </w:p>
    <w:p w:rsidR="00122220" w:rsidRPr="00865C1A" w:rsidRDefault="00122220" w:rsidP="00122220">
      <w:pPr>
        <w:spacing w:after="120"/>
        <w:rPr>
          <w:rFonts w:ascii="Arial" w:hAnsi="Arial" w:cs="Arial"/>
        </w:rPr>
      </w:pPr>
      <w:r>
        <w:rPr>
          <w:rFonts w:ascii="Arial" w:hAnsi="Arial" w:cs="Arial"/>
        </w:rPr>
        <w:t>Patient Group Meeting: Tuesday 13</w:t>
      </w:r>
      <w:r w:rsidRPr="00122220">
        <w:rPr>
          <w:rFonts w:ascii="Arial" w:hAnsi="Arial" w:cs="Arial"/>
          <w:vertAlign w:val="superscript"/>
        </w:rPr>
        <w:t>th</w:t>
      </w:r>
      <w:r>
        <w:rPr>
          <w:rFonts w:ascii="Arial" w:hAnsi="Arial" w:cs="Arial"/>
        </w:rPr>
        <w:t xml:space="preserve"> December 2016</w:t>
      </w:r>
    </w:p>
    <w:p w:rsidR="00865C1A" w:rsidRPr="00056E1B" w:rsidRDefault="00865C1A" w:rsidP="00865C1A">
      <w:pPr>
        <w:spacing w:after="120"/>
        <w:rPr>
          <w:rFonts w:ascii="Arial" w:hAnsi="Arial" w:cs="Arial"/>
          <w:lang w:val="en-GB"/>
        </w:rPr>
      </w:pPr>
    </w:p>
    <w:sectPr w:rsidR="00865C1A" w:rsidRPr="00056E1B" w:rsidSect="00A96C1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825C09">
      <w:rPr>
        <w:rFonts w:ascii="Arial" w:hAnsi="Arial" w:cs="Arial"/>
        <w:noProof/>
        <w:sz w:val="16"/>
        <w:szCs w:val="16"/>
      </w:rPr>
      <w:t>\\l81004-fp01\L81004-PracticeArea\Common Area\MEETINGS\Critical Friends - PPG\Patient Group Meeting\Minutes from Patient Group Meeting 15.12.2015.docx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3A5EBB">
      <w:rPr>
        <w:rFonts w:ascii="Arial" w:hAnsi="Arial" w:cs="Arial"/>
        <w:noProof/>
        <w:sz w:val="16"/>
        <w:szCs w:val="16"/>
      </w:rPr>
      <w:t>4</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3A5EBB">
      <w:rPr>
        <w:rFonts w:ascii="Arial" w:hAnsi="Arial" w:cs="Arial"/>
        <w:noProof/>
        <w:sz w:val="16"/>
        <w:szCs w:val="16"/>
      </w:rPr>
      <w:t>4</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3D1158"/>
    <w:multiLevelType w:val="hybridMultilevel"/>
    <w:tmpl w:val="66E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0"/>
  </w:num>
  <w:num w:numId="6">
    <w:abstractNumId w:val="0"/>
  </w:num>
  <w:num w:numId="7">
    <w:abstractNumId w:val="12"/>
  </w:num>
  <w:num w:numId="8">
    <w:abstractNumId w:val="2"/>
  </w:num>
  <w:num w:numId="9">
    <w:abstractNumId w:val="9"/>
  </w:num>
  <w:num w:numId="10">
    <w:abstractNumId w:val="8"/>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DE"/>
    <w:rsid w:val="000042AD"/>
    <w:rsid w:val="000043FD"/>
    <w:rsid w:val="0000445D"/>
    <w:rsid w:val="00010F5F"/>
    <w:rsid w:val="00012039"/>
    <w:rsid w:val="000151FD"/>
    <w:rsid w:val="00017859"/>
    <w:rsid w:val="000209A6"/>
    <w:rsid w:val="000225C6"/>
    <w:rsid w:val="00023ED0"/>
    <w:rsid w:val="0002413C"/>
    <w:rsid w:val="00024192"/>
    <w:rsid w:val="00025177"/>
    <w:rsid w:val="0004030E"/>
    <w:rsid w:val="000511C0"/>
    <w:rsid w:val="00056E1B"/>
    <w:rsid w:val="00065445"/>
    <w:rsid w:val="00070EED"/>
    <w:rsid w:val="00071C32"/>
    <w:rsid w:val="00073754"/>
    <w:rsid w:val="00073AF0"/>
    <w:rsid w:val="000802D5"/>
    <w:rsid w:val="00085862"/>
    <w:rsid w:val="00086454"/>
    <w:rsid w:val="00090DA9"/>
    <w:rsid w:val="000935CE"/>
    <w:rsid w:val="00094502"/>
    <w:rsid w:val="000946FA"/>
    <w:rsid w:val="00094FEE"/>
    <w:rsid w:val="00095429"/>
    <w:rsid w:val="000A0B81"/>
    <w:rsid w:val="000A156B"/>
    <w:rsid w:val="000A291F"/>
    <w:rsid w:val="000B1016"/>
    <w:rsid w:val="000B1FAC"/>
    <w:rsid w:val="000B64E5"/>
    <w:rsid w:val="000C3D7C"/>
    <w:rsid w:val="000D1E6C"/>
    <w:rsid w:val="000E585B"/>
    <w:rsid w:val="000E5E93"/>
    <w:rsid w:val="000F2AE4"/>
    <w:rsid w:val="000F640E"/>
    <w:rsid w:val="000F744D"/>
    <w:rsid w:val="00104697"/>
    <w:rsid w:val="00105B6B"/>
    <w:rsid w:val="00106276"/>
    <w:rsid w:val="00107BF0"/>
    <w:rsid w:val="00112248"/>
    <w:rsid w:val="00113A7C"/>
    <w:rsid w:val="00122220"/>
    <w:rsid w:val="001276EE"/>
    <w:rsid w:val="00127D09"/>
    <w:rsid w:val="00130339"/>
    <w:rsid w:val="0013411E"/>
    <w:rsid w:val="001355A7"/>
    <w:rsid w:val="001479CB"/>
    <w:rsid w:val="00150A08"/>
    <w:rsid w:val="0015412B"/>
    <w:rsid w:val="00155E35"/>
    <w:rsid w:val="001578BE"/>
    <w:rsid w:val="00163F71"/>
    <w:rsid w:val="00166806"/>
    <w:rsid w:val="0016797C"/>
    <w:rsid w:val="00174BA8"/>
    <w:rsid w:val="0017549D"/>
    <w:rsid w:val="00175D8F"/>
    <w:rsid w:val="00176D22"/>
    <w:rsid w:val="001836EC"/>
    <w:rsid w:val="001941D7"/>
    <w:rsid w:val="00194260"/>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4761"/>
    <w:rsid w:val="00225EA6"/>
    <w:rsid w:val="00230471"/>
    <w:rsid w:val="00231929"/>
    <w:rsid w:val="00233321"/>
    <w:rsid w:val="00236B53"/>
    <w:rsid w:val="00237D33"/>
    <w:rsid w:val="00244B89"/>
    <w:rsid w:val="002563F0"/>
    <w:rsid w:val="002647A2"/>
    <w:rsid w:val="00266600"/>
    <w:rsid w:val="0026749C"/>
    <w:rsid w:val="00271DEE"/>
    <w:rsid w:val="00272D62"/>
    <w:rsid w:val="0027482F"/>
    <w:rsid w:val="00277DAD"/>
    <w:rsid w:val="002814C9"/>
    <w:rsid w:val="0028302F"/>
    <w:rsid w:val="002833B1"/>
    <w:rsid w:val="00285E42"/>
    <w:rsid w:val="00287ECD"/>
    <w:rsid w:val="0029011A"/>
    <w:rsid w:val="0029072E"/>
    <w:rsid w:val="00291006"/>
    <w:rsid w:val="00293FA3"/>
    <w:rsid w:val="00297346"/>
    <w:rsid w:val="0029782C"/>
    <w:rsid w:val="002A3CAE"/>
    <w:rsid w:val="002B0BF9"/>
    <w:rsid w:val="002B3B5F"/>
    <w:rsid w:val="002B5C98"/>
    <w:rsid w:val="002D0F40"/>
    <w:rsid w:val="002D24AE"/>
    <w:rsid w:val="002E7180"/>
    <w:rsid w:val="002F02AB"/>
    <w:rsid w:val="002F0D2F"/>
    <w:rsid w:val="002F7874"/>
    <w:rsid w:val="003016DA"/>
    <w:rsid w:val="003050E8"/>
    <w:rsid w:val="003144DF"/>
    <w:rsid w:val="003151A6"/>
    <w:rsid w:val="003159F3"/>
    <w:rsid w:val="00317E21"/>
    <w:rsid w:val="003235BF"/>
    <w:rsid w:val="00330068"/>
    <w:rsid w:val="00335D46"/>
    <w:rsid w:val="0034312E"/>
    <w:rsid w:val="003454AF"/>
    <w:rsid w:val="00352781"/>
    <w:rsid w:val="00357DD4"/>
    <w:rsid w:val="00361972"/>
    <w:rsid w:val="00364555"/>
    <w:rsid w:val="00365864"/>
    <w:rsid w:val="00366965"/>
    <w:rsid w:val="0036758E"/>
    <w:rsid w:val="00367B6B"/>
    <w:rsid w:val="003720CF"/>
    <w:rsid w:val="003732B2"/>
    <w:rsid w:val="0037473F"/>
    <w:rsid w:val="00374F19"/>
    <w:rsid w:val="00375612"/>
    <w:rsid w:val="00376299"/>
    <w:rsid w:val="003762D2"/>
    <w:rsid w:val="0037659B"/>
    <w:rsid w:val="00380A20"/>
    <w:rsid w:val="00397A5B"/>
    <w:rsid w:val="003A2FDA"/>
    <w:rsid w:val="003A47DF"/>
    <w:rsid w:val="003A5EBB"/>
    <w:rsid w:val="003B1909"/>
    <w:rsid w:val="003B727D"/>
    <w:rsid w:val="003C10B6"/>
    <w:rsid w:val="003C5923"/>
    <w:rsid w:val="003D0403"/>
    <w:rsid w:val="003D120D"/>
    <w:rsid w:val="003D336C"/>
    <w:rsid w:val="003D3747"/>
    <w:rsid w:val="003D6B68"/>
    <w:rsid w:val="003F236C"/>
    <w:rsid w:val="003F27DB"/>
    <w:rsid w:val="003F5DEA"/>
    <w:rsid w:val="0040550C"/>
    <w:rsid w:val="004076AB"/>
    <w:rsid w:val="00410343"/>
    <w:rsid w:val="00414DBC"/>
    <w:rsid w:val="00424C86"/>
    <w:rsid w:val="004357A5"/>
    <w:rsid w:val="00440076"/>
    <w:rsid w:val="00443CEE"/>
    <w:rsid w:val="00447C44"/>
    <w:rsid w:val="004508AA"/>
    <w:rsid w:val="00450FA7"/>
    <w:rsid w:val="004542CD"/>
    <w:rsid w:val="00457B83"/>
    <w:rsid w:val="00471796"/>
    <w:rsid w:val="0048074C"/>
    <w:rsid w:val="004811B0"/>
    <w:rsid w:val="00481CD4"/>
    <w:rsid w:val="004913FB"/>
    <w:rsid w:val="004917E1"/>
    <w:rsid w:val="00492514"/>
    <w:rsid w:val="004956CA"/>
    <w:rsid w:val="004A1014"/>
    <w:rsid w:val="004B1BCC"/>
    <w:rsid w:val="004B5FD3"/>
    <w:rsid w:val="004C230A"/>
    <w:rsid w:val="004C2800"/>
    <w:rsid w:val="004C3389"/>
    <w:rsid w:val="004C45AB"/>
    <w:rsid w:val="004D4490"/>
    <w:rsid w:val="004E4448"/>
    <w:rsid w:val="004E470E"/>
    <w:rsid w:val="004E4E0C"/>
    <w:rsid w:val="004F0C68"/>
    <w:rsid w:val="004F548B"/>
    <w:rsid w:val="004F6254"/>
    <w:rsid w:val="004F750D"/>
    <w:rsid w:val="0050294D"/>
    <w:rsid w:val="00505891"/>
    <w:rsid w:val="00506974"/>
    <w:rsid w:val="005200E2"/>
    <w:rsid w:val="00525E69"/>
    <w:rsid w:val="00530E1A"/>
    <w:rsid w:val="00532136"/>
    <w:rsid w:val="00533025"/>
    <w:rsid w:val="00535A89"/>
    <w:rsid w:val="00541842"/>
    <w:rsid w:val="005425F0"/>
    <w:rsid w:val="00542DF3"/>
    <w:rsid w:val="00550924"/>
    <w:rsid w:val="00553B3D"/>
    <w:rsid w:val="00557B7D"/>
    <w:rsid w:val="00572AA7"/>
    <w:rsid w:val="00581547"/>
    <w:rsid w:val="00585A21"/>
    <w:rsid w:val="005869D0"/>
    <w:rsid w:val="00593852"/>
    <w:rsid w:val="005962D5"/>
    <w:rsid w:val="005963AC"/>
    <w:rsid w:val="00597061"/>
    <w:rsid w:val="005A1303"/>
    <w:rsid w:val="005A13C7"/>
    <w:rsid w:val="005A319A"/>
    <w:rsid w:val="005A4D0D"/>
    <w:rsid w:val="005A4D70"/>
    <w:rsid w:val="005B1544"/>
    <w:rsid w:val="005B4290"/>
    <w:rsid w:val="005B47F2"/>
    <w:rsid w:val="005C1AFD"/>
    <w:rsid w:val="005C2FBA"/>
    <w:rsid w:val="005C3E27"/>
    <w:rsid w:val="005C423A"/>
    <w:rsid w:val="005C5CAD"/>
    <w:rsid w:val="005C7CB1"/>
    <w:rsid w:val="005D1011"/>
    <w:rsid w:val="005D7909"/>
    <w:rsid w:val="005E7A12"/>
    <w:rsid w:val="005F1967"/>
    <w:rsid w:val="00600AC3"/>
    <w:rsid w:val="00600C53"/>
    <w:rsid w:val="00606C76"/>
    <w:rsid w:val="00610B00"/>
    <w:rsid w:val="0061418F"/>
    <w:rsid w:val="00614202"/>
    <w:rsid w:val="00616539"/>
    <w:rsid w:val="0062242C"/>
    <w:rsid w:val="00622E1B"/>
    <w:rsid w:val="00627DFC"/>
    <w:rsid w:val="00630429"/>
    <w:rsid w:val="00631E73"/>
    <w:rsid w:val="00633631"/>
    <w:rsid w:val="006337D2"/>
    <w:rsid w:val="00633C59"/>
    <w:rsid w:val="00641161"/>
    <w:rsid w:val="006438E8"/>
    <w:rsid w:val="00643E38"/>
    <w:rsid w:val="00647BB9"/>
    <w:rsid w:val="00647F11"/>
    <w:rsid w:val="0065645C"/>
    <w:rsid w:val="00662FDA"/>
    <w:rsid w:val="00672254"/>
    <w:rsid w:val="00675676"/>
    <w:rsid w:val="006770C2"/>
    <w:rsid w:val="00687FA5"/>
    <w:rsid w:val="00693542"/>
    <w:rsid w:val="006961DF"/>
    <w:rsid w:val="006A2B1E"/>
    <w:rsid w:val="006A620E"/>
    <w:rsid w:val="006B1718"/>
    <w:rsid w:val="006B5B27"/>
    <w:rsid w:val="006C564D"/>
    <w:rsid w:val="006C5D7E"/>
    <w:rsid w:val="006C79F4"/>
    <w:rsid w:val="006D08B4"/>
    <w:rsid w:val="006D6E94"/>
    <w:rsid w:val="006E7C29"/>
    <w:rsid w:val="006F0022"/>
    <w:rsid w:val="006F30F2"/>
    <w:rsid w:val="00701219"/>
    <w:rsid w:val="00701C9E"/>
    <w:rsid w:val="00703272"/>
    <w:rsid w:val="00710655"/>
    <w:rsid w:val="00710F55"/>
    <w:rsid w:val="00716540"/>
    <w:rsid w:val="00720886"/>
    <w:rsid w:val="00720EFF"/>
    <w:rsid w:val="00721B51"/>
    <w:rsid w:val="00721D43"/>
    <w:rsid w:val="00727C5D"/>
    <w:rsid w:val="0073326F"/>
    <w:rsid w:val="00737E17"/>
    <w:rsid w:val="0074081C"/>
    <w:rsid w:val="007410D6"/>
    <w:rsid w:val="007479EA"/>
    <w:rsid w:val="00757415"/>
    <w:rsid w:val="00765035"/>
    <w:rsid w:val="0076653C"/>
    <w:rsid w:val="00766F40"/>
    <w:rsid w:val="00766FA2"/>
    <w:rsid w:val="007707D6"/>
    <w:rsid w:val="007709EB"/>
    <w:rsid w:val="00780E41"/>
    <w:rsid w:val="00782F85"/>
    <w:rsid w:val="0078325B"/>
    <w:rsid w:val="007870EC"/>
    <w:rsid w:val="007920C5"/>
    <w:rsid w:val="007A223D"/>
    <w:rsid w:val="007A4AED"/>
    <w:rsid w:val="007A58A4"/>
    <w:rsid w:val="007E06AB"/>
    <w:rsid w:val="007E3ADA"/>
    <w:rsid w:val="007E6FED"/>
    <w:rsid w:val="007E7127"/>
    <w:rsid w:val="007F066C"/>
    <w:rsid w:val="007F2158"/>
    <w:rsid w:val="007F5494"/>
    <w:rsid w:val="0080436C"/>
    <w:rsid w:val="00805593"/>
    <w:rsid w:val="00805A74"/>
    <w:rsid w:val="00805CA3"/>
    <w:rsid w:val="00816F28"/>
    <w:rsid w:val="00817465"/>
    <w:rsid w:val="00817705"/>
    <w:rsid w:val="00821BF4"/>
    <w:rsid w:val="00825C09"/>
    <w:rsid w:val="008266FD"/>
    <w:rsid w:val="00827302"/>
    <w:rsid w:val="00836F16"/>
    <w:rsid w:val="00845C18"/>
    <w:rsid w:val="00847AB2"/>
    <w:rsid w:val="00852FF9"/>
    <w:rsid w:val="00854310"/>
    <w:rsid w:val="00856302"/>
    <w:rsid w:val="00860105"/>
    <w:rsid w:val="00861D84"/>
    <w:rsid w:val="00863E30"/>
    <w:rsid w:val="008646DB"/>
    <w:rsid w:val="00865C1A"/>
    <w:rsid w:val="0087252B"/>
    <w:rsid w:val="00872677"/>
    <w:rsid w:val="008740F9"/>
    <w:rsid w:val="00875F13"/>
    <w:rsid w:val="008807D0"/>
    <w:rsid w:val="008835B2"/>
    <w:rsid w:val="00884627"/>
    <w:rsid w:val="008A08DE"/>
    <w:rsid w:val="008B1F13"/>
    <w:rsid w:val="008B68C3"/>
    <w:rsid w:val="008C71BF"/>
    <w:rsid w:val="008C79F6"/>
    <w:rsid w:val="008D0D18"/>
    <w:rsid w:val="008D509D"/>
    <w:rsid w:val="008D6231"/>
    <w:rsid w:val="008D749A"/>
    <w:rsid w:val="008E3315"/>
    <w:rsid w:val="008E3AED"/>
    <w:rsid w:val="008F4EA2"/>
    <w:rsid w:val="008F5EC9"/>
    <w:rsid w:val="008F6706"/>
    <w:rsid w:val="00901084"/>
    <w:rsid w:val="00902BA9"/>
    <w:rsid w:val="009037D6"/>
    <w:rsid w:val="00911174"/>
    <w:rsid w:val="00913ABB"/>
    <w:rsid w:val="0091584D"/>
    <w:rsid w:val="00930606"/>
    <w:rsid w:val="009309E8"/>
    <w:rsid w:val="00931100"/>
    <w:rsid w:val="00931F72"/>
    <w:rsid w:val="009352AE"/>
    <w:rsid w:val="00944834"/>
    <w:rsid w:val="009471E8"/>
    <w:rsid w:val="00954F40"/>
    <w:rsid w:val="00964BD4"/>
    <w:rsid w:val="00967CB4"/>
    <w:rsid w:val="00973AF5"/>
    <w:rsid w:val="00977734"/>
    <w:rsid w:val="00980579"/>
    <w:rsid w:val="00981E35"/>
    <w:rsid w:val="00983966"/>
    <w:rsid w:val="00984559"/>
    <w:rsid w:val="0099442B"/>
    <w:rsid w:val="009A2ABC"/>
    <w:rsid w:val="009A6D19"/>
    <w:rsid w:val="009B0614"/>
    <w:rsid w:val="009B46B7"/>
    <w:rsid w:val="009B6D55"/>
    <w:rsid w:val="009B7E6A"/>
    <w:rsid w:val="009C0EF0"/>
    <w:rsid w:val="009C72CE"/>
    <w:rsid w:val="009D671D"/>
    <w:rsid w:val="009E091C"/>
    <w:rsid w:val="009E6519"/>
    <w:rsid w:val="009E79BF"/>
    <w:rsid w:val="009F3D2F"/>
    <w:rsid w:val="009F64D8"/>
    <w:rsid w:val="00A00F86"/>
    <w:rsid w:val="00A01ADC"/>
    <w:rsid w:val="00A10B0F"/>
    <w:rsid w:val="00A13C8E"/>
    <w:rsid w:val="00A163B1"/>
    <w:rsid w:val="00A17B88"/>
    <w:rsid w:val="00A222C9"/>
    <w:rsid w:val="00A2412C"/>
    <w:rsid w:val="00A33C14"/>
    <w:rsid w:val="00A4684D"/>
    <w:rsid w:val="00A61F27"/>
    <w:rsid w:val="00A64BE5"/>
    <w:rsid w:val="00A66080"/>
    <w:rsid w:val="00A7217A"/>
    <w:rsid w:val="00A774DA"/>
    <w:rsid w:val="00A84EA7"/>
    <w:rsid w:val="00A86484"/>
    <w:rsid w:val="00A91E75"/>
    <w:rsid w:val="00A96C15"/>
    <w:rsid w:val="00A96F79"/>
    <w:rsid w:val="00AA00F0"/>
    <w:rsid w:val="00AA49BE"/>
    <w:rsid w:val="00AA784A"/>
    <w:rsid w:val="00AB0E48"/>
    <w:rsid w:val="00AB58D2"/>
    <w:rsid w:val="00AB70A5"/>
    <w:rsid w:val="00AC3A19"/>
    <w:rsid w:val="00AD2429"/>
    <w:rsid w:val="00AD2B16"/>
    <w:rsid w:val="00AE496F"/>
    <w:rsid w:val="00AE67D7"/>
    <w:rsid w:val="00AF4E57"/>
    <w:rsid w:val="00B00171"/>
    <w:rsid w:val="00B10C90"/>
    <w:rsid w:val="00B1199D"/>
    <w:rsid w:val="00B14ED5"/>
    <w:rsid w:val="00B16234"/>
    <w:rsid w:val="00B31C08"/>
    <w:rsid w:val="00B40A4D"/>
    <w:rsid w:val="00B42282"/>
    <w:rsid w:val="00B45B81"/>
    <w:rsid w:val="00B46937"/>
    <w:rsid w:val="00B50308"/>
    <w:rsid w:val="00B517BC"/>
    <w:rsid w:val="00B57C7B"/>
    <w:rsid w:val="00B67507"/>
    <w:rsid w:val="00B73B33"/>
    <w:rsid w:val="00B754C3"/>
    <w:rsid w:val="00B8266B"/>
    <w:rsid w:val="00B84E20"/>
    <w:rsid w:val="00B84EE2"/>
    <w:rsid w:val="00B852B9"/>
    <w:rsid w:val="00B856C8"/>
    <w:rsid w:val="00B92C50"/>
    <w:rsid w:val="00B92E78"/>
    <w:rsid w:val="00BA0D55"/>
    <w:rsid w:val="00BA0DBE"/>
    <w:rsid w:val="00BA2F2A"/>
    <w:rsid w:val="00BB015E"/>
    <w:rsid w:val="00BB0B5B"/>
    <w:rsid w:val="00BD3D72"/>
    <w:rsid w:val="00BD4112"/>
    <w:rsid w:val="00BE1AE4"/>
    <w:rsid w:val="00BE1E44"/>
    <w:rsid w:val="00BE2A5C"/>
    <w:rsid w:val="00BE57E5"/>
    <w:rsid w:val="00BE6661"/>
    <w:rsid w:val="00BF268B"/>
    <w:rsid w:val="00BF2979"/>
    <w:rsid w:val="00C06F85"/>
    <w:rsid w:val="00C10BB0"/>
    <w:rsid w:val="00C136B0"/>
    <w:rsid w:val="00C30500"/>
    <w:rsid w:val="00C40E3B"/>
    <w:rsid w:val="00C43986"/>
    <w:rsid w:val="00C4482A"/>
    <w:rsid w:val="00C4776C"/>
    <w:rsid w:val="00C51629"/>
    <w:rsid w:val="00C54D11"/>
    <w:rsid w:val="00C55884"/>
    <w:rsid w:val="00C60A39"/>
    <w:rsid w:val="00C62CCD"/>
    <w:rsid w:val="00C649BC"/>
    <w:rsid w:val="00C66BAA"/>
    <w:rsid w:val="00C677B7"/>
    <w:rsid w:val="00C74AD5"/>
    <w:rsid w:val="00C76E6F"/>
    <w:rsid w:val="00C77BDF"/>
    <w:rsid w:val="00C81992"/>
    <w:rsid w:val="00C82D40"/>
    <w:rsid w:val="00C93690"/>
    <w:rsid w:val="00CA2592"/>
    <w:rsid w:val="00CA3BEA"/>
    <w:rsid w:val="00CA6ECD"/>
    <w:rsid w:val="00CB3279"/>
    <w:rsid w:val="00CB665D"/>
    <w:rsid w:val="00CB7C76"/>
    <w:rsid w:val="00CC7C94"/>
    <w:rsid w:val="00CD2383"/>
    <w:rsid w:val="00CD756E"/>
    <w:rsid w:val="00CE0F87"/>
    <w:rsid w:val="00CE69D9"/>
    <w:rsid w:val="00CF2E44"/>
    <w:rsid w:val="00CF3951"/>
    <w:rsid w:val="00CF6529"/>
    <w:rsid w:val="00CF65FF"/>
    <w:rsid w:val="00D01B48"/>
    <w:rsid w:val="00D148A7"/>
    <w:rsid w:val="00D20360"/>
    <w:rsid w:val="00D27232"/>
    <w:rsid w:val="00D31621"/>
    <w:rsid w:val="00D337A4"/>
    <w:rsid w:val="00D37B38"/>
    <w:rsid w:val="00D61139"/>
    <w:rsid w:val="00D63601"/>
    <w:rsid w:val="00D766C1"/>
    <w:rsid w:val="00D81F69"/>
    <w:rsid w:val="00D90382"/>
    <w:rsid w:val="00D9553A"/>
    <w:rsid w:val="00D969B0"/>
    <w:rsid w:val="00DA19E6"/>
    <w:rsid w:val="00DA4237"/>
    <w:rsid w:val="00DA44A1"/>
    <w:rsid w:val="00DA6186"/>
    <w:rsid w:val="00DB0580"/>
    <w:rsid w:val="00DB715A"/>
    <w:rsid w:val="00DC5ED2"/>
    <w:rsid w:val="00DD0977"/>
    <w:rsid w:val="00DE2728"/>
    <w:rsid w:val="00DF29E5"/>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A5"/>
    <w:rsid w:val="00E52BB3"/>
    <w:rsid w:val="00E629D8"/>
    <w:rsid w:val="00E63B28"/>
    <w:rsid w:val="00E655F5"/>
    <w:rsid w:val="00E73382"/>
    <w:rsid w:val="00E76DE1"/>
    <w:rsid w:val="00E80717"/>
    <w:rsid w:val="00E814DB"/>
    <w:rsid w:val="00E827C4"/>
    <w:rsid w:val="00E84274"/>
    <w:rsid w:val="00EA0D46"/>
    <w:rsid w:val="00EA30A4"/>
    <w:rsid w:val="00EA48D3"/>
    <w:rsid w:val="00EC1317"/>
    <w:rsid w:val="00EC6A1E"/>
    <w:rsid w:val="00EC793D"/>
    <w:rsid w:val="00ED208F"/>
    <w:rsid w:val="00ED372C"/>
    <w:rsid w:val="00ED6197"/>
    <w:rsid w:val="00EE5F50"/>
    <w:rsid w:val="00EF18A7"/>
    <w:rsid w:val="00EF313F"/>
    <w:rsid w:val="00F01F08"/>
    <w:rsid w:val="00F030E4"/>
    <w:rsid w:val="00F066B6"/>
    <w:rsid w:val="00F076C6"/>
    <w:rsid w:val="00F1447E"/>
    <w:rsid w:val="00F16990"/>
    <w:rsid w:val="00F2050C"/>
    <w:rsid w:val="00F2257A"/>
    <w:rsid w:val="00F22FB1"/>
    <w:rsid w:val="00F3120F"/>
    <w:rsid w:val="00F33E47"/>
    <w:rsid w:val="00F34670"/>
    <w:rsid w:val="00F3600D"/>
    <w:rsid w:val="00F37A9A"/>
    <w:rsid w:val="00F37B8F"/>
    <w:rsid w:val="00F40480"/>
    <w:rsid w:val="00F45801"/>
    <w:rsid w:val="00F4738C"/>
    <w:rsid w:val="00F477E3"/>
    <w:rsid w:val="00F50F53"/>
    <w:rsid w:val="00F574A3"/>
    <w:rsid w:val="00F61731"/>
    <w:rsid w:val="00F64897"/>
    <w:rsid w:val="00F65DCB"/>
    <w:rsid w:val="00F67BCA"/>
    <w:rsid w:val="00F778BC"/>
    <w:rsid w:val="00F82081"/>
    <w:rsid w:val="00F835FE"/>
    <w:rsid w:val="00F924EB"/>
    <w:rsid w:val="00F94C52"/>
    <w:rsid w:val="00FA0342"/>
    <w:rsid w:val="00FA6604"/>
    <w:rsid w:val="00FA7456"/>
    <w:rsid w:val="00FB24FA"/>
    <w:rsid w:val="00FB52C5"/>
    <w:rsid w:val="00FC3463"/>
    <w:rsid w:val="00FC43D3"/>
    <w:rsid w:val="00FC7BC0"/>
    <w:rsid w:val="00FD09E2"/>
    <w:rsid w:val="00FE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northsomerset.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L81004-FP01\L81004-PracticeArea\Common%20Area\MEETINGS\Critical%20Friends%20-%20PPG\Patient%20Group%20Meeting\Feedback%20summary%20Sept%20-%20Nov%202015.docx" TargetMode="External"/><Relationship Id="rId5" Type="http://schemas.openxmlformats.org/officeDocument/2006/relationships/webSettings" Target="webSettings.xml"/><Relationship Id="rId10" Type="http://schemas.openxmlformats.org/officeDocument/2006/relationships/hyperlink" Target="http://mhfaengland.org" TargetMode="External"/><Relationship Id="rId4" Type="http://schemas.openxmlformats.org/officeDocument/2006/relationships/settings" Target="settings.xml"/><Relationship Id="rId9" Type="http://schemas.openxmlformats.org/officeDocument/2006/relationships/hyperlink" Target="file:///\\L81004-FP01\L81004-PracticeArea\Common%20Area\ENHANCED%20SERVICES\Patient%20Participation\Info%20Evenings\Info%20Eve%20Summary%20Womens%20Health%2012.10.15.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9719</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cp:lastModifiedBy>
  <cp:revision>3</cp:revision>
  <cp:lastPrinted>2016-01-15T13:22:00Z</cp:lastPrinted>
  <dcterms:created xsi:type="dcterms:W3CDTF">2016-02-12T16:25:00Z</dcterms:created>
  <dcterms:modified xsi:type="dcterms:W3CDTF">2016-02-12T16:25:00Z</dcterms:modified>
</cp:coreProperties>
</file>